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eastAsia="zh-CN"/>
        </w:rPr>
        <w:t>儋州市人民政府</w:t>
      </w:r>
      <w:r>
        <w:rPr>
          <w:rFonts w:hint="eastAsia" w:asciiTheme="minorEastAsia" w:hAnsiTheme="minorEastAsia" w:eastAsiaTheme="minorEastAsia" w:cstheme="minorEastAsia"/>
          <w:sz w:val="44"/>
          <w:szCs w:val="44"/>
        </w:rPr>
        <w:t>关于</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废止</w:t>
      </w:r>
      <w:r>
        <w:rPr>
          <w:rFonts w:hint="eastAsia" w:asciiTheme="minorEastAsia" w:hAnsiTheme="minorEastAsia" w:eastAsiaTheme="minorEastAsia" w:cstheme="minorEastAsia"/>
          <w:sz w:val="44"/>
          <w:szCs w:val="44"/>
          <w:lang w:eastAsia="zh-CN"/>
        </w:rPr>
        <w:t>《儋州市农业生产发展贷款</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Theme="minorEastAsia" w:hAnsiTheme="minorEastAsia" w:eastAsiaTheme="minorEastAsia" w:cstheme="minorEastAsia"/>
          <w:sz w:val="44"/>
          <w:szCs w:val="44"/>
          <w:lang w:eastAsia="zh-CN"/>
        </w:rPr>
        <w:t>贴息暂行办法》等</w:t>
      </w:r>
      <w:r>
        <w:rPr>
          <w:rFonts w:hint="eastAsia" w:asciiTheme="minorEastAsia" w:hAnsiTheme="minorEastAsia" w:eastAsiaTheme="minorEastAsia" w:cstheme="minorEastAsia"/>
          <w:sz w:val="44"/>
          <w:szCs w:val="44"/>
        </w:rPr>
        <w:t>部分行政规范性文件的通知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儋府规〔</w:t>
      </w:r>
      <w:r>
        <w:rPr>
          <w:rFonts w:hint="eastAsia" w:ascii="楷体_GB2312" w:hAnsi="楷体_GB2312" w:eastAsia="楷体_GB2312" w:cs="楷体_GB2312"/>
          <w:sz w:val="32"/>
          <w:szCs w:val="32"/>
          <w:lang w:val="en-US" w:eastAsia="zh-CN"/>
        </w:rPr>
        <w:t>2024</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1号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eastAsia="宋体"/>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各镇人民政府，地方林场，市政府直属各单位、派出机构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为了推进</w:t>
      </w:r>
      <w:r>
        <w:rPr>
          <w:rFonts w:hint="eastAsia" w:ascii="仿宋_GB2312" w:hAnsi="仿宋_GB2312" w:eastAsia="仿宋_GB2312" w:cs="仿宋_GB2312"/>
          <w:sz w:val="32"/>
          <w:szCs w:val="32"/>
          <w:lang w:eastAsia="zh-CN"/>
        </w:rPr>
        <w:t>儋州洋浦</w:t>
      </w:r>
      <w:r>
        <w:rPr>
          <w:rFonts w:hint="eastAsia" w:ascii="仿宋_GB2312" w:hAnsi="仿宋_GB2312" w:eastAsia="仿宋_GB2312" w:cs="仿宋_GB2312"/>
          <w:sz w:val="32"/>
          <w:szCs w:val="32"/>
        </w:rPr>
        <w:t>经济社会高质量发展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进一步加强市政府规范性文件管理，保障依法行政，根据《</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省规范性文件制定和备案规定》（</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省人民政府令第</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号）规定，经</w:t>
      </w:r>
      <w:r>
        <w:rPr>
          <w:rFonts w:hint="eastAsia" w:ascii="仿宋_GB2312" w:hAnsi="仿宋_GB2312" w:eastAsia="仿宋_GB2312" w:cs="仿宋_GB2312"/>
          <w:sz w:val="32"/>
          <w:szCs w:val="32"/>
          <w:lang w:eastAsia="zh-CN"/>
        </w:rPr>
        <w:t>十六届儋州市人民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次常务会议审议通过，决定废止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儋州市农业生产发展贷款贴息暂行办法》等</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行政规范性文件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本通知自公布之日起施行。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附件：儋州市人民政府决定废止的行政规范性文件目录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textAlignment w:val="auto"/>
        <w:rPr>
          <w:rFonts w:hint="default"/>
          <w:lang w:val="en-US" w:eastAsia="zh-CN"/>
        </w:rPr>
      </w:pPr>
      <w:r>
        <w:rPr>
          <w:rFonts w:hint="eastAsia" w:ascii="仿宋_GB2312" w:hAnsi="仿宋_GB2312" w:eastAsia="仿宋_GB2312" w:cs="仿宋_GB2312"/>
          <w:sz w:val="32"/>
          <w:szCs w:val="32"/>
          <w:lang w:eastAsia="zh-CN"/>
        </w:rPr>
        <w:t>儋州市人民政府</w:t>
      </w: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textAlignment w:val="auto"/>
      </w:pPr>
      <w:r>
        <w:rPr>
          <w:rFonts w:hint="eastAsia" w:ascii="仿宋_GB2312" w:hAnsi="仿宋_GB2312" w:eastAsia="仿宋_GB2312" w:cs="仿宋_GB2312"/>
          <w:sz w:val="32"/>
          <w:szCs w:val="32"/>
          <w:lang w:val="en-US" w:eastAsia="zh-CN"/>
        </w:rPr>
        <w:t>2024年1月19日</w:t>
      </w:r>
    </w:p>
    <w:p>
      <w:pPr>
        <w:keepNext w:val="0"/>
        <w:keepLines w:val="0"/>
        <w:pageBreakBefore w:val="0"/>
        <w:kinsoku/>
        <w:wordWrap/>
        <w:overflowPunct/>
        <w:topLinePunct w:val="0"/>
        <w:autoSpaceDE/>
        <w:autoSpaceDN/>
        <w:bidi w:val="0"/>
        <w:adjustRightInd/>
        <w:snapToGrid/>
        <w:spacing w:line="590" w:lineRule="exact"/>
        <w:sectPr>
          <w:footerReference r:id="rId3" w:type="default"/>
          <w:pgSz w:w="11906" w:h="16838"/>
          <w:pgMar w:top="2098" w:right="1474" w:bottom="1984" w:left="1587" w:header="851" w:footer="992" w:gutter="0"/>
          <w:cols w:space="425" w:num="1"/>
          <w:docGrid w:type="lines" w:linePitch="312" w:charSpace="0"/>
        </w:sectPr>
      </w:pPr>
      <w:r>
        <w:br w:type="page"/>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t>儋州市人民政府决定废止的行政规范性文件目录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6388"/>
        <w:gridCol w:w="3388"/>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388" w:type="dxa"/>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文件名</w:t>
            </w:r>
          </w:p>
        </w:tc>
        <w:tc>
          <w:tcPr>
            <w:tcW w:w="3388" w:type="dxa"/>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文号、备案号</w:t>
            </w:r>
          </w:p>
        </w:tc>
        <w:tc>
          <w:tcPr>
            <w:tcW w:w="3143" w:type="dxa"/>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儋州市农业生产发展贷款贴息暂行办法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儋府〔2010〕67号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儋州市中和国家历史文化名镇保护管理办法（试行）</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儋府〔2012〕68号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洋浦经济开发区管理委员会办公室关于印发《洋浦经济开发区残疾人体育奖励办法》的通知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浦管办〔2019〕19号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儋州市奖励旅行社暂行办法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儋府办〔2012〕167号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儋州市人民政府办公室关于印发《儋州市“东坡文化体验之旅”奖励旅行社暂行办法》的通知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儋府办〔2016〕37号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儋州市人民政府关于印发儋州市规范政府投资项目管理规定的通知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儋府〔2011〕28号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儋州市1000万元（含）以下政府投资项目审批管理暂行规定</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儋府办〔2016〕216号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洋浦经济开发区管理委员会关于印发洋浦经济开发区政府投资建设项目代建暂行管理办法的通知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浦管〔2016〕147号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儋州市民政局关于优抚对象医疗补助资金管理规定</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儋法备通字〔2013〕1号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关于印发洋浦经济开发区实施民生工程项目暂行办法的通知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浦局〔2008〕79号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关于印发洋浦经济开发区城市居民最低生活保障实施暂行办法的通知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浦管〔2013〕48号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洋浦经济开发区管理委员会关于印发《洋浦经济开发区建设工程施工现场管理规范（试行）》的通知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浦管〔2016〕146号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洋浦经济开发区管理委员会关于印发《洋浦经济开发区房屋建筑和市政基础设施工程招标投标备案管理办法》的通知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浦管〔2018〕229号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儋州市征地房屋拆迁补偿安置暂行规定</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儋府办〔2008〕16号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洋浦经济开发区管理委员会办公室关于印发《洋浦经济开发区征地补偿费用拨付支出管理暂行办法》的通知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浦管办〔2015〕5号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关于印发洋浦保税港区城市房屋拆迁补偿安置实施办法的通知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浦局〔2008〕4号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洋浦经济开发区管理委员会关于《洋浦经济开发区农民小额贷款贴息和奖补资金实施细则》的补充通知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浦管〔2017〕142号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洋浦经济开发区管理委员会关于印发《洋浦经济开发区农民小额贷款贴息和奖补资金实施细则》的通知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浦管〔2017〕62号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19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儋州市生活必需品市场应急投放体系建设管理暂行办法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儋府办〔2016〕177号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洋浦经济开发区管理委员会关于印发《洋浦经济开发区金融扶贫小额贷款贴息及风险补偿资金管理暂行办法》的通知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浦管规〔2019〕3号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洋浦经济开发区管理委员会关于印发《海南自由贸易港洋浦经济开发区招商引资若干政策》的通知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浦管规〔2021〕3号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儋州市扶贫担保贷款实施方案（试行）</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儋府办〔2016〕126号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w:t>
            </w:r>
            <w:bookmarkStart w:id="0" w:name="_GoBack"/>
            <w:bookmarkEnd w:id="0"/>
            <w:r>
              <w:rPr>
                <w:rFonts w:hint="eastAsia" w:ascii="仿宋_GB2312" w:hAnsi="仿宋_GB2312" w:eastAsia="仿宋_GB2312" w:cs="仿宋_GB2312"/>
                <w:i w:val="0"/>
                <w:color w:val="000000"/>
                <w:kern w:val="0"/>
                <w:sz w:val="24"/>
                <w:szCs w:val="24"/>
                <w:u w:val="none"/>
                <w:lang w:val="en-US" w:eastAsia="zh-CN" w:bidi="ar"/>
              </w:rPr>
              <w:t>建筑垃圾管理暂行办法》的通知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浦管〔2012〕82号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洋浦经济开发区管理委员会关于印发《洋浦经济开发区市政设施管理暂行办法》的通知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浦管〔2016〕143号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关于印发《洋浦经济开发区举报违法建筑奖励办法》的通知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浦局〔2006〕9号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洋浦经济开发区管理委员会关于印发《洋浦经济开发区公共管廊管理办法》的通知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浦管规〔2020〕7号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洋浦经济开发区管理委员会办公室关于印发洋浦经济开发区公共机构节能管理办法的通知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浦管办〔2011〕160号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市府办关于印发儋州市农村集体聚餐食品安全监督管理规定的通知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儋府办〔2011〕89号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29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洋浦经济开发区管理委员会办公室关于印发《洋浦经济开发区老年乡村医生生活保障补助实施办法》的通知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浦管办〔2014〕66号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关于印发《洋浦经济开发区医院薪酬管理办法（修订）》的通知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浦管规〔2020〕2号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关于印发洋浦经济开发区管理局短期合同制聘用人员管理暂行办法的通知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浦局〔2006〕109号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关于印发《洋浦经济开发区违法建筑管理暂行办法》的通知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浦管〔2011〕14号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关于印发洋浦经济开发区关于对违法建筑进行处罚的暂行规定的通知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浦管〔2010〕111号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洋浦经济开发区管理委员会关于印发《洋浦经济开发区信访工作管理规定》的通知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浦管〔2016〕142号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儋州市信访事项复查复核暂行办法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儋府办〔2011〕33号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儋州市村委会档案管理暂行规定</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儋府〔2011〕24号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儋州市企业失信行为联合惩戒实施细则</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儋府办〔2018〕126号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儋州市人民政府关于发布儋州市行政审批事项目录的公告</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儋府〔2012〕94号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39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儋州市食品安全事故应急预案</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儋府办〔2015〕132号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儋州市人民政府办公室关于印发儋州市学生小饭桌监督管理规定的通知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儋府〔2012〕43号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儋州市财政局关于印发&lt;儋州市行政单位国有资产配置标准》（2012年2013年版）&gt;的通知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 xml:space="preserve">儋府〔2011〕35号 </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儋州市行政事业单位国有资产使用管理暂行办法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儋府办〔2011〕37号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儋州市行政事业单位国有资产配置管理暂行办法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儋府办〔2011〕35号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儋州市行政事业单位国有资产处置管理暂行办法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儋府办〔2011〕36号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《市府办关于印发儋州市事业单位国有资产使用收益征收与使用管理办法的通知》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儋府办〔2012〕138号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关于印发《儋州市行政单位国有资产配置标准（2014年2015年版）》的通知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儋财资〔2014〕77号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儋州市重大决策资金收益议事规则</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儋府〔2015〕82号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儋州市财政惠民补贴类资金监管办法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儋府办〔2016〕66号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49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儋州市财政局关于印发儋州市2020-2022年政府集中采购目录及标准的通知）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儋财发〔2019〕1199号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儋州市财政局关于调整儋州市2020-2022年政府集中采购目录及标准的通知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儋财采〔2020〕1466号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儋州市城市居民医疗救助实施办法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儋府办[2008]41号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儋州市新型农村合作医疗制度实施方法（2013年修订）</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儋府办〔2013〕76号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53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儋州市公立医院基本医疗保险支付方式实施方案</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儋府办〔2016〕81号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关于印发《高校毕业生就业见习工作实施细则》等实施细则的通知 </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儋人社发〔2018〕53号</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关于印发《儋州市打造“儋州月嫂”劳务品牌扶持措施》的通知 </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儋人社发〔2020〕74号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关于印发《洋浦经济开发区促进创业带动就业实施办法（暂行）》的通知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浦管[2012]73号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关于印发《洋浦经济开发区促进以创业带动就业实施细则》的通知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浦管[2012]98号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儋州市旅行社接待贡献奖励暂行办法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儋法备通字[2010]01号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关于印发《2020年旅行社“引客入儋”奖励方案》的通知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儋旅文发〔2020〕82号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儋州市离休干部医药费管理暂行办法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儋府规备字〔2014〕1号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儋州市信用“红黑名单”发布和联合奖惩制度实施办法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儋府规备字〔2018〕9号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儋州市物价局关于儋州市白马井镇孔子学校收费项目及标准的通知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儋法备通字〔2018〕6号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儋州市烟花爆竹经营（零售）市场安全监管实施办法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儋府办〔2014〕57号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“十二五”期间洋浦区外征地房屋拆迁补偿安置实施细则</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儋府办〔2011〕80号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儋州市农村建档立卡贫苦户危房改造扶贫贷款实施细则（试行）</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儋府〔2017〕5号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儋州市脱贫攻坚产业扶持项目实施细则</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儋府〔2016〕25号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洋浦经济开发区管理委员会关于印发《洋浦经济开发区企业消防安全工作考核办法》的通知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浦管〔2019〕115号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关于解决我市下岗和困难企业残疾军人欠缴社会保险费等有关问题的通知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儋法备通字〔2018〕4号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2012年儋州市农业保险试点工作实施方案</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儋府办〔2012〕154号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儋州市企业国有资产监督管理暂行办法</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儋府[2012]93号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2013年儋州市农业保险试点工作实施方案</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儋府办〔2013〕67号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儋州市农业保险工作领导小组办公室关于印发2018年儋州市农业保险工作实施方案的通知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儋农险〔2018〕1164号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73</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儋州市财政局等四部门关于印发儋州市财政专项扶贫资金管理暂行办法的通知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儋财发[2018]510号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74</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关于做好儋州市2021年为民办实事事项防贫综合保险工作的通知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儋财发〔2021〕395号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75</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儋州市财政局关于做好832平台采购份额预留和购销工作的通知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儋财发〔2022〕314号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儋州市建筑行业保障农民工工资发放度报告暂行规定</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儋府办〔2015〕88号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77</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儋州市餐饮服务环节食品安全助理监督员管理办法(试行)的通知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儋府办[2011]99号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洋浦经济开发区管理委员会关于印发《洋浦经济开发区政府投资项目工程变更管理暂行办法》的通知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浦管〔2018〕232号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洋浦经济开发区管理委员会办公室关于印发《洋浦经济开发区耕地保护责任目标考核办法》的通知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浦管办〔2019〕17号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洋浦经济开发区管理委员会关于印发洋浦经济开发区户外广告招牌及遮阳篷（伞）规范化设置标准的通知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浦管规〔2020〕10号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洋浦经济开发区管委会关于印发《洋浦经济开发区农村宅基地和居民建房管理办法》的通知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浦管规〔2020〕12号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洋浦经济开发区管理委员会关于印发《洋浦经济开发区改善农村人居环境工作实施方案（2016—2020）》的通知</w:t>
            </w:r>
          </w:p>
        </w:tc>
        <w:tc>
          <w:tcPr>
            <w:tcW w:w="338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浦管〔2016〕177号</w:t>
            </w:r>
          </w:p>
        </w:tc>
        <w:tc>
          <w:tcPr>
            <w:tcW w:w="3143"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sz w:val="44"/>
          <w:szCs w:val="4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44AC5"/>
    <w:rsid w:val="19F66BEA"/>
    <w:rsid w:val="37CD33D0"/>
    <w:rsid w:val="3BFF754A"/>
    <w:rsid w:val="49544AC5"/>
    <w:rsid w:val="5FEB1E9E"/>
    <w:rsid w:val="675E4A44"/>
    <w:rsid w:val="682A7765"/>
    <w:rsid w:val="6BEEBEE6"/>
    <w:rsid w:val="77FF5E7F"/>
    <w:rsid w:val="7A2D184A"/>
    <w:rsid w:val="7D782950"/>
    <w:rsid w:val="7DEF2A4D"/>
    <w:rsid w:val="AFA2375E"/>
    <w:rsid w:val="BFFBC92B"/>
    <w:rsid w:val="D2FEE950"/>
    <w:rsid w:val="DDEF0946"/>
    <w:rsid w:val="DF3D9D7F"/>
    <w:rsid w:val="E777EDD0"/>
    <w:rsid w:val="EB7F293A"/>
    <w:rsid w:val="EFDBC00D"/>
    <w:rsid w:val="F7AE0EA6"/>
    <w:rsid w:val="FF7E8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2023-12-28T14:43:00Z</dcterms:created>
  <dc:creator>莫小婷</dc:creator>
  <cp:lastModifiedBy>user</cp:lastModifiedBy>
  <dcterms:modified xsi:type="dcterms:W3CDTF">2024-01-22T09:54:26Z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