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1-2</w:t>
      </w:r>
      <w:bookmarkStart w:id="0" w:name="_GoBack"/>
      <w:bookmarkEnd w:id="0"/>
      <w:r>
        <w:rPr>
          <w:rFonts w:hint="eastAsia" w:ascii="仿宋" w:hAnsi="仿宋" w:eastAsia="仿宋" w:cs="仿宋"/>
          <w:b w:val="0"/>
          <w:bCs w:val="0"/>
          <w:sz w:val="32"/>
          <w:szCs w:val="32"/>
          <w:lang w:val="en-US" w:eastAsia="zh-CN"/>
        </w:rPr>
        <w:t>：</w:t>
      </w:r>
    </w:p>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食品、食品添加剂生产许可（告知承诺制）自评表(征求意见稿)</w:t>
      </w:r>
    </w:p>
    <w:p>
      <w:pPr>
        <w:adjustRightInd w:val="0"/>
        <w:snapToGrid w:val="0"/>
        <w:spacing w:before="312" w:beforeLines="100" w:line="240" w:lineRule="auto"/>
        <w:ind w:left="0" w:leftChars="0" w:firstLine="1257" w:firstLineChars="393"/>
        <w:jc w:val="left"/>
        <w:rPr>
          <w:rFonts w:eastAsia="仿宋_GB2312"/>
          <w:sz w:val="32"/>
          <w:szCs w:val="32"/>
          <w:u w:val="single"/>
        </w:rPr>
      </w:pPr>
      <w:r>
        <w:rPr>
          <w:rFonts w:hint="eastAsia" w:eastAsia="仿宋_GB2312"/>
          <w:sz w:val="32"/>
          <w:szCs w:val="32"/>
        </w:rPr>
        <w:t>申请人名称</w:t>
      </w:r>
      <w:r>
        <w:rPr>
          <w:rFonts w:hint="eastAsia" w:eastAsia="仿宋_GB2312"/>
          <w:sz w:val="32"/>
          <w:szCs w:val="32"/>
          <w:lang w:eastAsia="zh-CN"/>
        </w:rPr>
        <w:t>（公章）</w:t>
      </w:r>
      <w:r>
        <w:rPr>
          <w:rFonts w:hint="eastAsia" w:eastAsia="仿宋_GB2312"/>
          <w:sz w:val="32"/>
          <w:szCs w:val="32"/>
        </w:rPr>
        <w:t>：</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p>
    <w:p>
      <w:pPr>
        <w:adjustRightInd w:val="0"/>
        <w:snapToGrid w:val="0"/>
        <w:spacing w:before="312" w:beforeLines="100" w:line="240" w:lineRule="auto"/>
        <w:ind w:left="0" w:leftChars="0" w:firstLine="1257" w:firstLineChars="393"/>
        <w:jc w:val="left"/>
        <w:rPr>
          <w:rFonts w:eastAsia="仿宋_GB2312"/>
          <w:sz w:val="32"/>
          <w:szCs w:val="32"/>
          <w:u w:val="single"/>
        </w:rPr>
      </w:pPr>
      <w:r>
        <w:rPr>
          <w:rFonts w:hint="eastAsia" w:eastAsia="仿宋_GB2312"/>
          <w:sz w:val="32"/>
          <w:szCs w:val="32"/>
        </w:rPr>
        <w:t>食品、食品添加剂类别及类别名称：</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p>
    <w:p>
      <w:pPr>
        <w:adjustRightInd w:val="0"/>
        <w:snapToGrid w:val="0"/>
        <w:spacing w:before="312" w:beforeLines="100" w:line="240" w:lineRule="auto"/>
        <w:ind w:left="0" w:leftChars="0" w:firstLine="1257" w:firstLineChars="393"/>
        <w:jc w:val="left"/>
        <w:rPr>
          <w:rFonts w:hint="eastAsia" w:eastAsia="仿宋_GB2312"/>
          <w:sz w:val="32"/>
          <w:szCs w:val="32"/>
          <w:u w:val="single"/>
        </w:rPr>
      </w:pPr>
      <w:r>
        <w:rPr>
          <w:rFonts w:hint="eastAsia" w:eastAsia="仿宋_GB2312"/>
          <w:sz w:val="32"/>
          <w:szCs w:val="32"/>
        </w:rPr>
        <w:t>生产场所地址：</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 xml:space="preserve">  </w:t>
      </w:r>
    </w:p>
    <w:p>
      <w:pPr>
        <w:adjustRightInd w:val="0"/>
        <w:spacing w:before="312" w:beforeLines="100" w:line="240" w:lineRule="auto"/>
        <w:ind w:left="0" w:leftChars="0" w:firstLine="1257" w:firstLineChars="393"/>
        <w:jc w:val="left"/>
        <w:rPr>
          <w:rFonts w:hint="eastAsia" w:eastAsia="仿宋_GB2312"/>
          <w:sz w:val="48"/>
          <w:szCs w:val="48"/>
          <w:lang w:eastAsia="zh-CN"/>
        </w:rPr>
      </w:pPr>
      <w:r>
        <w:rPr>
          <w:rFonts w:hint="eastAsia" w:eastAsia="仿宋_GB2312"/>
          <w:sz w:val="32"/>
          <w:szCs w:val="32"/>
          <w:lang w:eastAsia="zh-CN"/>
        </w:rPr>
        <w:t>自评时间</w:t>
      </w:r>
      <w:r>
        <w:rPr>
          <w:rFonts w:hint="eastAsia" w:eastAsia="仿宋_GB2312"/>
          <w:sz w:val="32"/>
          <w:szCs w:val="32"/>
        </w:rPr>
        <w:t>：</w:t>
      </w:r>
      <w:r>
        <w:rPr>
          <w:rFonts w:hint="eastAsia" w:eastAsia="仿宋_GB2312"/>
          <w:sz w:val="32"/>
          <w:szCs w:val="32"/>
          <w:u w:val="single"/>
        </w:rPr>
        <w:t xml:space="preserve">     年   月   日</w:t>
      </w:r>
      <w:r>
        <w:rPr>
          <w:rFonts w:hint="eastAsia" w:eastAsia="仿宋_GB2312"/>
          <w:sz w:val="32"/>
          <w:szCs w:val="32"/>
          <w:u w:val="single"/>
          <w:lang w:eastAsia="zh-CN"/>
        </w:rPr>
        <w:t>至</w:t>
      </w:r>
      <w:r>
        <w:rPr>
          <w:rFonts w:hint="eastAsia" w:eastAsia="仿宋_GB2312"/>
          <w:sz w:val="32"/>
          <w:szCs w:val="32"/>
          <w:u w:val="single"/>
        </w:rPr>
        <w:t xml:space="preserve">   月   日</w:t>
      </w:r>
    </w:p>
    <w:p>
      <w:pPr>
        <w:widowControl/>
        <w:jc w:val="left"/>
        <w:rPr>
          <w:rFonts w:ascii="方正小标宋简体" w:eastAsia="方正小标宋简体" w:cs="方正小标宋简体"/>
          <w:sz w:val="36"/>
          <w:szCs w:val="36"/>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560"/>
        <w:gridCol w:w="2733"/>
        <w:gridCol w:w="1788"/>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69"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hint="eastAsia" w:eastAsia="仿宋_GB2312"/>
                <w:sz w:val="30"/>
                <w:szCs w:val="30"/>
                <w:lang w:eastAsia="zh-CN"/>
              </w:rPr>
            </w:pPr>
            <w:r>
              <w:rPr>
                <w:rFonts w:hint="eastAsia" w:eastAsia="仿宋_GB2312"/>
                <w:sz w:val="30"/>
                <w:szCs w:val="30"/>
                <w:lang w:eastAsia="zh-CN"/>
              </w:rPr>
              <w:t>自评</w:t>
            </w:r>
          </w:p>
          <w:p>
            <w:pPr>
              <w:spacing w:line="400" w:lineRule="exact"/>
              <w:jc w:val="center"/>
              <w:rPr>
                <w:rFonts w:eastAsia="仿宋_GB2312"/>
                <w:sz w:val="30"/>
                <w:szCs w:val="30"/>
              </w:rPr>
            </w:pPr>
            <w:r>
              <w:rPr>
                <w:rFonts w:hint="eastAsia" w:eastAsia="仿宋_GB2312"/>
                <w:sz w:val="30"/>
                <w:szCs w:val="30"/>
              </w:rPr>
              <w:t>组</w:t>
            </w:r>
          </w:p>
          <w:p>
            <w:pPr>
              <w:spacing w:line="400" w:lineRule="exact"/>
              <w:jc w:val="center"/>
              <w:rPr>
                <w:rFonts w:eastAsia="仿宋_GB2312"/>
                <w:sz w:val="30"/>
                <w:szCs w:val="30"/>
              </w:rPr>
            </w:pPr>
            <w:r>
              <w:rPr>
                <w:rFonts w:hint="eastAsia" w:eastAsia="仿宋_GB2312"/>
                <w:sz w:val="30"/>
                <w:szCs w:val="30"/>
              </w:rPr>
              <w:t>成</w:t>
            </w:r>
          </w:p>
          <w:p>
            <w:pPr>
              <w:spacing w:line="400" w:lineRule="exact"/>
              <w:jc w:val="center"/>
              <w:rPr>
                <w:rFonts w:eastAsia="仿宋_GB2312"/>
                <w:sz w:val="30"/>
                <w:szCs w:val="30"/>
              </w:rPr>
            </w:pPr>
            <w:r>
              <w:rPr>
                <w:rFonts w:hint="eastAsia" w:eastAsia="仿宋_GB2312"/>
                <w:sz w:val="30"/>
                <w:szCs w:val="30"/>
              </w:rPr>
              <w:t>员</w:t>
            </w:r>
          </w:p>
        </w:tc>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30"/>
                <w:szCs w:val="30"/>
              </w:rPr>
            </w:pPr>
            <w:r>
              <w:rPr>
                <w:rFonts w:hint="eastAsia" w:eastAsia="仿宋_GB2312"/>
                <w:sz w:val="30"/>
                <w:szCs w:val="30"/>
              </w:rPr>
              <w:t>姓名</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30"/>
                <w:szCs w:val="30"/>
                <w:lang w:eastAsia="zh-CN"/>
              </w:rPr>
            </w:pPr>
            <w:r>
              <w:rPr>
                <w:rFonts w:hint="eastAsia" w:eastAsia="仿宋_GB2312"/>
                <w:sz w:val="30"/>
                <w:szCs w:val="30"/>
              </w:rPr>
              <w:t>单位</w:t>
            </w:r>
            <w:r>
              <w:rPr>
                <w:rFonts w:hint="eastAsia" w:eastAsia="仿宋_GB2312"/>
                <w:sz w:val="30"/>
                <w:szCs w:val="30"/>
                <w:lang w:eastAsia="zh-CN"/>
              </w:rPr>
              <w:t>（部门）</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30"/>
                <w:szCs w:val="30"/>
              </w:rPr>
            </w:pPr>
            <w:r>
              <w:rPr>
                <w:rFonts w:hint="eastAsia" w:eastAsia="仿宋_GB2312"/>
                <w:sz w:val="30"/>
                <w:szCs w:val="30"/>
              </w:rPr>
              <w:t>职务</w:t>
            </w:r>
          </w:p>
        </w:tc>
        <w:tc>
          <w:tcPr>
            <w:tcW w:w="26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30"/>
                <w:szCs w:val="30"/>
              </w:rPr>
            </w:pPr>
            <w:r>
              <w:rPr>
                <w:rFonts w:hint="eastAsia" w:eastAsia="仿宋_GB2312"/>
                <w:sz w:val="30"/>
                <w:szCs w:val="30"/>
                <w:lang w:eastAsia="zh-CN"/>
              </w:rPr>
              <w:t>自评</w:t>
            </w:r>
            <w:r>
              <w:rPr>
                <w:rFonts w:hint="eastAsia" w:eastAsia="仿宋_GB2312"/>
                <w:sz w:val="30"/>
                <w:szCs w:val="30"/>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69" w:type="dxa"/>
            <w:vMerge w:val="continue"/>
            <w:tcBorders>
              <w:left w:val="single" w:color="auto" w:sz="4" w:space="0"/>
              <w:right w:val="single" w:color="auto" w:sz="4" w:space="0"/>
            </w:tcBorders>
            <w:noWrap w:val="0"/>
            <w:vAlign w:val="center"/>
          </w:tcPr>
          <w:p>
            <w:pPr>
              <w:widowControl/>
              <w:jc w:val="center"/>
              <w:rPr>
                <w:rFonts w:eastAsia="仿宋_GB2312"/>
                <w:sz w:val="30"/>
                <w:szCs w:val="30"/>
              </w:rPr>
            </w:pPr>
          </w:p>
        </w:tc>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30"/>
                <w:szCs w:val="30"/>
                <w:lang w:eastAsia="zh-CN"/>
              </w:rPr>
            </w:pPr>
            <w:r>
              <w:rPr>
                <w:rFonts w:hint="eastAsia" w:eastAsia="仿宋_GB2312"/>
                <w:sz w:val="30"/>
                <w:szCs w:val="30"/>
                <w:lang w:val="en-US" w:eastAsia="zh-CN"/>
              </w:rPr>
              <w:t xml:space="preserve"> </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eastAsia="仿宋_GB2312"/>
                <w:sz w:val="30"/>
                <w:szCs w:val="30"/>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30"/>
                <w:szCs w:val="30"/>
                <w:lang w:eastAsia="zh-CN"/>
              </w:rPr>
            </w:pPr>
            <w:r>
              <w:rPr>
                <w:rFonts w:hint="eastAsia" w:eastAsia="仿宋_GB2312"/>
                <w:sz w:val="30"/>
                <w:szCs w:val="30"/>
                <w:lang w:eastAsia="zh-CN"/>
              </w:rPr>
              <w:t>总经理（法定代表人）</w:t>
            </w:r>
          </w:p>
        </w:tc>
        <w:tc>
          <w:tcPr>
            <w:tcW w:w="26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eastAsia="仿宋_GB2312"/>
                <w:sz w:val="30"/>
                <w:szCs w:val="30"/>
                <w:lang w:eastAsia="zh-CN"/>
              </w:rPr>
            </w:pPr>
            <w:r>
              <w:rPr>
                <w:rFonts w:hint="eastAsia" w:eastAsia="仿宋_GB2312"/>
                <w:sz w:val="30"/>
                <w:szCs w:val="30"/>
                <w:lang w:eastAsia="zh-CN"/>
              </w:rPr>
              <w:t>负责全面自评工作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69" w:type="dxa"/>
            <w:vMerge w:val="continue"/>
            <w:tcBorders>
              <w:left w:val="single" w:color="auto" w:sz="4" w:space="0"/>
              <w:right w:val="single" w:color="auto" w:sz="4" w:space="0"/>
            </w:tcBorders>
            <w:noWrap w:val="0"/>
            <w:vAlign w:val="center"/>
          </w:tcPr>
          <w:p>
            <w:pPr>
              <w:widowControl/>
              <w:jc w:val="center"/>
              <w:rPr>
                <w:rFonts w:eastAsia="仿宋_GB2312"/>
                <w:sz w:val="30"/>
                <w:szCs w:val="30"/>
              </w:rPr>
            </w:pPr>
          </w:p>
        </w:tc>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30"/>
                <w:szCs w:val="30"/>
                <w:lang w:eastAsia="zh-CN"/>
              </w:rPr>
            </w:pPr>
            <w:r>
              <w:rPr>
                <w:rFonts w:hint="eastAsia" w:eastAsia="仿宋_GB2312"/>
                <w:sz w:val="30"/>
                <w:szCs w:val="30"/>
                <w:lang w:val="en-US" w:eastAsia="zh-CN"/>
              </w:rPr>
              <w:t xml:space="preserve"> </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eastAsia="仿宋_GB2312"/>
                <w:sz w:val="30"/>
                <w:szCs w:val="30"/>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30"/>
                <w:szCs w:val="30"/>
              </w:rPr>
            </w:pPr>
          </w:p>
        </w:tc>
        <w:tc>
          <w:tcPr>
            <w:tcW w:w="26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eastAsia="仿宋_GB2312"/>
                <w:sz w:val="30"/>
                <w:szCs w:val="30"/>
              </w:rPr>
            </w:pPr>
            <w:r>
              <w:rPr>
                <w:rFonts w:hint="eastAsia" w:eastAsia="仿宋_GB2312"/>
                <w:sz w:val="30"/>
                <w:szCs w:val="30"/>
              </w:rPr>
              <w:t>生产场所、设备设施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69" w:type="dxa"/>
            <w:vMerge w:val="continue"/>
            <w:tcBorders>
              <w:left w:val="single" w:color="auto" w:sz="4" w:space="0"/>
              <w:right w:val="single" w:color="auto" w:sz="4" w:space="0"/>
            </w:tcBorders>
            <w:noWrap w:val="0"/>
            <w:vAlign w:val="center"/>
          </w:tcPr>
          <w:p>
            <w:pPr>
              <w:widowControl/>
              <w:jc w:val="center"/>
              <w:rPr>
                <w:rFonts w:eastAsia="仿宋_GB2312"/>
                <w:sz w:val="30"/>
                <w:szCs w:val="30"/>
              </w:rPr>
            </w:pPr>
          </w:p>
        </w:tc>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30"/>
                <w:szCs w:val="30"/>
                <w:lang w:eastAsia="zh-CN"/>
              </w:rPr>
            </w:pPr>
            <w:r>
              <w:rPr>
                <w:rFonts w:hint="eastAsia" w:eastAsia="仿宋_GB2312"/>
                <w:sz w:val="30"/>
                <w:szCs w:val="30"/>
                <w:lang w:val="en-US" w:eastAsia="zh-CN"/>
              </w:rPr>
              <w:t xml:space="preserve"> </w:t>
            </w:r>
          </w:p>
        </w:tc>
        <w:tc>
          <w:tcPr>
            <w:tcW w:w="27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eastAsia="仿宋_GB2312"/>
                <w:sz w:val="30"/>
                <w:szCs w:val="30"/>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30"/>
                <w:szCs w:val="30"/>
              </w:rPr>
            </w:pPr>
          </w:p>
        </w:tc>
        <w:tc>
          <w:tcPr>
            <w:tcW w:w="26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eastAsia="仿宋_GB2312"/>
                <w:sz w:val="30"/>
                <w:szCs w:val="30"/>
              </w:rPr>
            </w:pPr>
            <w:r>
              <w:rPr>
                <w:rFonts w:hint="eastAsia" w:eastAsia="仿宋_GB2312"/>
                <w:sz w:val="30"/>
                <w:szCs w:val="30"/>
              </w:rPr>
              <w:t>设备布局和工艺流程、人员管理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69" w:type="dxa"/>
            <w:vMerge w:val="continue"/>
            <w:tcBorders>
              <w:left w:val="single" w:color="auto" w:sz="4" w:space="0"/>
              <w:bottom w:val="single" w:color="auto" w:sz="4" w:space="0"/>
              <w:right w:val="single" w:color="auto" w:sz="4" w:space="0"/>
            </w:tcBorders>
            <w:noWrap w:val="0"/>
            <w:vAlign w:val="center"/>
          </w:tcPr>
          <w:p>
            <w:pPr>
              <w:widowControl/>
              <w:jc w:val="center"/>
              <w:rPr>
                <w:rFonts w:eastAsia="仿宋_GB2312"/>
                <w:sz w:val="30"/>
                <w:szCs w:val="30"/>
              </w:rPr>
            </w:pPr>
          </w:p>
        </w:tc>
        <w:tc>
          <w:tcPr>
            <w:tcW w:w="25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30"/>
                <w:szCs w:val="30"/>
                <w:lang w:val="en-US" w:eastAsia="zh-CN"/>
              </w:rPr>
            </w:pPr>
          </w:p>
        </w:tc>
        <w:tc>
          <w:tcPr>
            <w:tcW w:w="273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eastAsia="仿宋_GB2312"/>
                <w:sz w:val="30"/>
                <w:szCs w:val="30"/>
              </w:rPr>
            </w:pPr>
          </w:p>
        </w:tc>
        <w:tc>
          <w:tcPr>
            <w:tcW w:w="17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30"/>
                <w:szCs w:val="30"/>
              </w:rPr>
            </w:pPr>
          </w:p>
        </w:tc>
        <w:tc>
          <w:tcPr>
            <w:tcW w:w="260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eastAsia="仿宋_GB2312"/>
                <w:sz w:val="30"/>
                <w:szCs w:val="30"/>
              </w:rPr>
            </w:pPr>
            <w:r>
              <w:rPr>
                <w:rFonts w:hint="eastAsia" w:eastAsia="仿宋_GB2312"/>
                <w:sz w:val="30"/>
                <w:szCs w:val="30"/>
              </w:rPr>
              <w:t>管理制度、试制产品检验合格报告</w:t>
            </w:r>
          </w:p>
        </w:tc>
      </w:tr>
    </w:tbl>
    <w:p>
      <w:pPr>
        <w:widowControl/>
        <w:jc w:val="left"/>
        <w:rPr>
          <w:rFonts w:ascii="方正小标宋简体" w:eastAsia="方正小标宋简体" w:cs="方正小标宋简体"/>
          <w:sz w:val="36"/>
          <w:szCs w:val="36"/>
        </w:rPr>
        <w:sectPr>
          <w:footerReference r:id="rId3" w:type="default"/>
          <w:pgSz w:w="16838" w:h="11906" w:orient="landscape"/>
          <w:pgMar w:top="1701" w:right="1701" w:bottom="1701" w:left="1701" w:header="1134" w:footer="1134" w:gutter="0"/>
          <w:pgBorders>
            <w:top w:val="none" w:sz="0" w:space="0"/>
            <w:left w:val="none" w:sz="0" w:space="0"/>
            <w:bottom w:val="none" w:sz="0" w:space="0"/>
            <w:right w:val="none" w:sz="0" w:space="0"/>
          </w:pgBorders>
          <w:pgNumType w:fmt="decimal"/>
          <w:cols w:space="720" w:num="1"/>
        </w:sectPr>
      </w:pPr>
    </w:p>
    <w:p>
      <w:pPr>
        <w:spacing w:line="600" w:lineRule="exact"/>
        <w:jc w:val="center"/>
        <w:rPr>
          <w:rFonts w:ascii="方正小标宋简体" w:eastAsia="方正小标宋简体" w:cs="方正小标宋简体"/>
          <w:sz w:val="36"/>
          <w:szCs w:val="36"/>
        </w:rPr>
      </w:pPr>
    </w:p>
    <w:p>
      <w:pPr>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使用说明</w:t>
      </w:r>
    </w:p>
    <w:p>
      <w:pPr>
        <w:spacing w:line="480" w:lineRule="exact"/>
        <w:rPr>
          <w:rFonts w:ascii="方正仿宋简体" w:eastAsia="方正仿宋简体"/>
          <w:sz w:val="24"/>
        </w:rPr>
      </w:pPr>
    </w:p>
    <w:p>
      <w:pPr>
        <w:spacing w:line="480" w:lineRule="exact"/>
        <w:ind w:firstLine="560" w:firstLineChars="200"/>
        <w:rPr>
          <w:rFonts w:hint="eastAsia" w:ascii="Times New Roman" w:hAnsi="Times New Roman" w:eastAsia="仿宋_GB2312" w:cs="Times New Roman"/>
          <w:sz w:val="28"/>
          <w:szCs w:val="28"/>
        </w:rPr>
      </w:pPr>
      <w:r>
        <w:rPr>
          <w:rFonts w:eastAsia="仿宋_GB2312"/>
          <w:sz w:val="28"/>
          <w:szCs w:val="28"/>
        </w:rPr>
        <w:t>1.</w:t>
      </w:r>
      <w:r>
        <w:rPr>
          <w:rFonts w:hint="eastAsia" w:eastAsia="仿宋_GB2312"/>
          <w:sz w:val="28"/>
          <w:szCs w:val="28"/>
          <w:lang w:eastAsia="zh-CN"/>
        </w:rPr>
        <w:t>本自评表</w:t>
      </w:r>
      <w:r>
        <w:rPr>
          <w:rFonts w:hint="eastAsia" w:eastAsia="仿宋_GB2312"/>
          <w:sz w:val="28"/>
          <w:szCs w:val="28"/>
        </w:rPr>
        <w:t>依据《中华人民共和国食品安全法》《食品生产许可管理办法》等法律法规、部门规章以及相关食品安全国家标准的要求</w:t>
      </w:r>
      <w:r>
        <w:rPr>
          <w:rFonts w:hint="eastAsia" w:ascii="Times New Roman" w:hAnsi="Times New Roman" w:eastAsia="仿宋_GB2312" w:cs="Times New Roman"/>
          <w:sz w:val="28"/>
          <w:szCs w:val="28"/>
          <w:lang w:eastAsia="zh-CN"/>
        </w:rPr>
        <w:t>，参照</w:t>
      </w:r>
      <w:r>
        <w:rPr>
          <w:rFonts w:hint="eastAsia" w:ascii="Times New Roman" w:hAnsi="Times New Roman" w:eastAsia="仿宋_GB2312" w:cs="Times New Roman"/>
          <w:sz w:val="28"/>
          <w:szCs w:val="28"/>
        </w:rPr>
        <w:t>《食品、食品添加剂生产许可现场核查评分记录表》制定。</w:t>
      </w:r>
    </w:p>
    <w:p>
      <w:pPr>
        <w:spacing w:line="480" w:lineRule="exact"/>
        <w:ind w:firstLine="560" w:firstLineChars="200"/>
        <w:rPr>
          <w:rFonts w:hint="default" w:eastAsia="仿宋_GB2312"/>
          <w:sz w:val="28"/>
          <w:szCs w:val="28"/>
          <w:lang w:val="en-US" w:eastAsia="zh-CN"/>
        </w:rPr>
      </w:pPr>
      <w:r>
        <w:rPr>
          <w:rFonts w:hint="eastAsia" w:eastAsia="仿宋_GB2312"/>
          <w:sz w:val="28"/>
          <w:szCs w:val="28"/>
          <w:lang w:val="en-US" w:eastAsia="zh-CN"/>
        </w:rPr>
        <w:t>2.本自评</w:t>
      </w:r>
      <w:r>
        <w:rPr>
          <w:rFonts w:hint="eastAsia" w:ascii="Times New Roman" w:hAnsi="Times New Roman" w:eastAsia="仿宋_GB2312" w:cs="Times New Roman"/>
          <w:sz w:val="28"/>
          <w:szCs w:val="28"/>
          <w:lang w:val="en-US" w:eastAsia="zh-CN"/>
        </w:rPr>
        <w:t>表在申请人选择实施“</w:t>
      </w:r>
      <w:r>
        <w:rPr>
          <w:rFonts w:hint="eastAsia" w:eastAsia="仿宋_GB2312" w:cs="Times New Roman"/>
          <w:sz w:val="28"/>
          <w:szCs w:val="28"/>
          <w:lang w:val="en-US" w:eastAsia="zh-CN"/>
        </w:rPr>
        <w:t>告知承诺制</w:t>
      </w:r>
      <w:r>
        <w:rPr>
          <w:rFonts w:hint="eastAsia" w:ascii="Times New Roman" w:hAnsi="Times New Roman" w:eastAsia="仿宋_GB2312" w:cs="Times New Roman"/>
          <w:sz w:val="28"/>
          <w:szCs w:val="28"/>
          <w:lang w:val="en-US" w:eastAsia="zh-CN"/>
        </w:rPr>
        <w:t>”审批时使用，自评必须真实、客观，不得弄虚作假。</w:t>
      </w:r>
    </w:p>
    <w:p>
      <w:pPr>
        <w:spacing w:line="480" w:lineRule="exact"/>
        <w:ind w:firstLine="560" w:firstLineChars="200"/>
        <w:rPr>
          <w:rFonts w:eastAsia="仿宋_GB2312"/>
          <w:sz w:val="28"/>
          <w:szCs w:val="28"/>
        </w:rPr>
      </w:pPr>
      <w:r>
        <w:rPr>
          <w:rFonts w:hint="eastAsia" w:eastAsia="仿宋_GB2312"/>
          <w:sz w:val="28"/>
          <w:szCs w:val="28"/>
          <w:lang w:val="en-US" w:eastAsia="zh-CN"/>
        </w:rPr>
        <w:t>3</w:t>
      </w:r>
      <w:r>
        <w:rPr>
          <w:rFonts w:eastAsia="仿宋_GB2312"/>
          <w:sz w:val="28"/>
          <w:szCs w:val="28"/>
        </w:rPr>
        <w:t>.</w:t>
      </w:r>
      <w:r>
        <w:rPr>
          <w:rFonts w:hint="eastAsia" w:eastAsia="仿宋_GB2312"/>
          <w:sz w:val="28"/>
          <w:szCs w:val="28"/>
          <w:lang w:eastAsia="zh-CN"/>
        </w:rPr>
        <w:t>本自评表</w:t>
      </w:r>
      <w:r>
        <w:rPr>
          <w:rFonts w:hint="eastAsia" w:eastAsia="仿宋_GB2312"/>
          <w:sz w:val="28"/>
          <w:szCs w:val="28"/>
        </w:rPr>
        <w:t>应当结合相关食品生产许可审查细则要求</w:t>
      </w:r>
      <w:r>
        <w:rPr>
          <w:rFonts w:hint="eastAsia" w:eastAsia="仿宋_GB2312"/>
          <w:sz w:val="28"/>
          <w:szCs w:val="28"/>
          <w:lang w:eastAsia="zh-CN"/>
        </w:rPr>
        <w:t>进行自评</w:t>
      </w:r>
      <w:r>
        <w:rPr>
          <w:rFonts w:hint="eastAsia" w:eastAsia="仿宋_GB2312"/>
          <w:sz w:val="28"/>
          <w:szCs w:val="28"/>
        </w:rPr>
        <w:t>。</w:t>
      </w:r>
    </w:p>
    <w:p>
      <w:pPr>
        <w:spacing w:line="480" w:lineRule="exact"/>
        <w:ind w:firstLine="560" w:firstLineChars="200"/>
        <w:rPr>
          <w:rFonts w:hint="eastAsia" w:eastAsia="仿宋_GB2312"/>
          <w:sz w:val="28"/>
          <w:szCs w:val="28"/>
        </w:rPr>
      </w:pPr>
      <w:r>
        <w:rPr>
          <w:rFonts w:hint="eastAsia" w:eastAsia="仿宋_GB2312"/>
          <w:sz w:val="28"/>
          <w:szCs w:val="28"/>
          <w:lang w:val="en-US" w:eastAsia="zh-CN"/>
        </w:rPr>
        <w:t>4</w:t>
      </w:r>
      <w:r>
        <w:rPr>
          <w:rFonts w:eastAsia="仿宋_GB2312"/>
          <w:sz w:val="28"/>
          <w:szCs w:val="28"/>
        </w:rPr>
        <w:t>.</w:t>
      </w:r>
      <w:r>
        <w:rPr>
          <w:rFonts w:hint="eastAsia" w:eastAsia="仿宋_GB2312"/>
          <w:sz w:val="28"/>
          <w:szCs w:val="28"/>
          <w:lang w:eastAsia="zh-CN"/>
        </w:rPr>
        <w:t>本自评表</w:t>
      </w:r>
      <w:r>
        <w:rPr>
          <w:rFonts w:hint="eastAsia" w:eastAsia="仿宋_GB2312"/>
          <w:sz w:val="28"/>
          <w:szCs w:val="28"/>
          <w:lang w:val="en-US" w:eastAsia="zh-CN"/>
        </w:rPr>
        <w:t>包括生产场所（18分）、设备设施（36分）、设备布局和工艺流程（9分）、人员管理（9分）、管理制度（27分）以及试制食品检验合格报告（1分）六部分，共34个核查项目。</w:t>
      </w:r>
    </w:p>
    <w:p>
      <w:pPr>
        <w:spacing w:line="48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5.申请人应当成立自评组对申请人的情况进行自查自评，自评组由法定代表人（负责人）、质量、生产、技术等有关负责人组成，组长由法人代表（负责人）或合法授权的管理人员担任，各自评组人员分工由申请人自行确定。自评组一般不少于3人，上述自评分工申请人可结合实际进行修改。</w:t>
      </w:r>
    </w:p>
    <w:p>
      <w:pPr>
        <w:spacing w:line="480" w:lineRule="exact"/>
        <w:ind w:firstLine="560" w:firstLineChars="200"/>
        <w:rPr>
          <w:rFonts w:eastAsia="仿宋_GB2312"/>
          <w:sz w:val="28"/>
          <w:szCs w:val="28"/>
        </w:rPr>
      </w:pPr>
      <w:r>
        <w:rPr>
          <w:rFonts w:hint="eastAsia" w:eastAsia="仿宋_GB2312"/>
          <w:sz w:val="28"/>
          <w:szCs w:val="28"/>
          <w:lang w:val="en-US" w:eastAsia="zh-CN"/>
        </w:rPr>
        <w:t>6</w:t>
      </w:r>
      <w:r>
        <w:rPr>
          <w:rFonts w:eastAsia="仿宋_GB2312"/>
          <w:sz w:val="28"/>
          <w:szCs w:val="28"/>
        </w:rPr>
        <w:t>.</w:t>
      </w:r>
      <w:r>
        <w:rPr>
          <w:rFonts w:hint="eastAsia" w:eastAsia="仿宋_GB2312"/>
          <w:sz w:val="28"/>
          <w:szCs w:val="28"/>
          <w:lang w:eastAsia="zh-CN"/>
        </w:rPr>
        <w:t>自评</w:t>
      </w:r>
      <w:r>
        <w:rPr>
          <w:rFonts w:hint="eastAsia" w:eastAsia="仿宋_GB2312"/>
          <w:sz w:val="28"/>
          <w:szCs w:val="28"/>
        </w:rPr>
        <w:t>组应当按照</w:t>
      </w:r>
      <w:r>
        <w:rPr>
          <w:rFonts w:hint="eastAsia" w:eastAsia="仿宋_GB2312"/>
          <w:sz w:val="28"/>
          <w:szCs w:val="28"/>
          <w:lang w:eastAsia="zh-CN"/>
        </w:rPr>
        <w:t>自评</w:t>
      </w:r>
      <w:r>
        <w:rPr>
          <w:rFonts w:hint="eastAsia" w:eastAsia="仿宋_GB2312"/>
          <w:sz w:val="28"/>
          <w:szCs w:val="28"/>
        </w:rPr>
        <w:t>项目规定的</w:t>
      </w:r>
      <w:r>
        <w:rPr>
          <w:rFonts w:hint="eastAsia" w:eastAsia="仿宋_GB2312"/>
          <w:sz w:val="28"/>
          <w:szCs w:val="28"/>
          <w:lang w:eastAsia="zh-CN"/>
        </w:rPr>
        <w:t>“自评</w:t>
      </w:r>
      <w:r>
        <w:rPr>
          <w:rFonts w:hint="eastAsia" w:eastAsia="仿宋_GB2312"/>
          <w:sz w:val="28"/>
          <w:szCs w:val="28"/>
        </w:rPr>
        <w:t>内容</w:t>
      </w:r>
      <w:r>
        <w:rPr>
          <w:rFonts w:hint="eastAsia" w:eastAsia="仿宋_GB2312"/>
          <w:sz w:val="28"/>
          <w:szCs w:val="28"/>
          <w:lang w:eastAsia="zh-CN"/>
        </w:rPr>
        <w:t>”“自评</w:t>
      </w:r>
      <w:r>
        <w:rPr>
          <w:rFonts w:hint="eastAsia" w:eastAsia="仿宋_GB2312"/>
          <w:sz w:val="28"/>
          <w:szCs w:val="28"/>
        </w:rPr>
        <w:t>标准</w:t>
      </w:r>
      <w:r>
        <w:rPr>
          <w:rFonts w:hint="eastAsia" w:eastAsia="仿宋_GB2312"/>
          <w:sz w:val="28"/>
          <w:szCs w:val="28"/>
          <w:lang w:eastAsia="zh-CN"/>
        </w:rPr>
        <w:t>”</w:t>
      </w:r>
      <w:r>
        <w:rPr>
          <w:rFonts w:hint="eastAsia" w:eastAsia="仿宋_GB2312"/>
          <w:sz w:val="28"/>
          <w:szCs w:val="28"/>
        </w:rPr>
        <w:t>进行核查与评分，并将发现的问题具体详实地记录在</w:t>
      </w:r>
      <w:r>
        <w:rPr>
          <w:rFonts w:eastAsia="仿宋_GB2312"/>
          <w:sz w:val="28"/>
          <w:szCs w:val="28"/>
        </w:rPr>
        <w:t>“</w:t>
      </w:r>
      <w:r>
        <w:rPr>
          <w:rFonts w:hint="eastAsia" w:eastAsia="仿宋_GB2312"/>
          <w:sz w:val="28"/>
          <w:szCs w:val="28"/>
          <w:lang w:eastAsia="zh-CN"/>
        </w:rPr>
        <w:t>自评</w:t>
      </w:r>
      <w:r>
        <w:rPr>
          <w:rFonts w:hint="eastAsia" w:eastAsia="仿宋_GB2312"/>
          <w:sz w:val="28"/>
          <w:szCs w:val="28"/>
        </w:rPr>
        <w:t>记录</w:t>
      </w:r>
      <w:r>
        <w:rPr>
          <w:rFonts w:eastAsia="仿宋_GB2312"/>
          <w:sz w:val="28"/>
          <w:szCs w:val="28"/>
        </w:rPr>
        <w:t>”</w:t>
      </w:r>
      <w:r>
        <w:rPr>
          <w:rFonts w:hint="eastAsia" w:eastAsia="仿宋_GB2312"/>
          <w:sz w:val="28"/>
          <w:szCs w:val="28"/>
        </w:rPr>
        <w:t>栏目中。</w:t>
      </w:r>
    </w:p>
    <w:p>
      <w:pPr>
        <w:spacing w:line="48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7.自评评分原则：自评评分标准分为符合要求、基本符合要求、不符合要求。符合要求，是指自评情况全部符合“核查内容”要求，得3分；基本符合要求，是指自评发现的问题属于个别、轻微或偶然发生，不会对食品安全产生严重影响，可在规定时间内通过整改达到食品安全要求的，得1分；不符合要求，是指自评发现的问题属于申请人内部普遍、严重、系统性或区域性缺陷，可能影响食品安全的，得0分。</w:t>
      </w:r>
    </w:p>
    <w:p>
      <w:pPr>
        <w:spacing w:line="48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试制食品检验报告自评得分为1分、0.5分和0分。</w:t>
      </w:r>
    </w:p>
    <w:p>
      <w:pPr>
        <w:spacing w:line="48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8.自评综合结论判定原则：自评项目单项得分无0分且总得分率≥85%的，该类别名称及品种明细判定为通过。当出现以下两种情况之一时，该类别名称及品种明细判定为未通过：</w:t>
      </w:r>
    </w:p>
    <w:p>
      <w:pPr>
        <w:spacing w:line="48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（1）有一项及以上自评项目得0分的；</w:t>
      </w:r>
    </w:p>
    <w:p>
      <w:pPr>
        <w:spacing w:line="480" w:lineRule="exact"/>
        <w:ind w:firstLine="560" w:firstLineChars="200"/>
        <w:rPr>
          <w:rFonts w:hint="eastAsia" w:eastAsia="仿宋_GB2312"/>
          <w:sz w:val="28"/>
          <w:szCs w:val="28"/>
          <w:lang w:val="en-US" w:eastAsia="zh-CN"/>
        </w:rPr>
      </w:pPr>
      <w:r>
        <w:rPr>
          <w:rFonts w:hint="eastAsia" w:eastAsia="仿宋_GB2312"/>
          <w:sz w:val="28"/>
          <w:szCs w:val="28"/>
          <w:lang w:val="en-US" w:eastAsia="zh-CN"/>
        </w:rPr>
        <w:t>（2）自评项目总得分率＜85%的。</w:t>
      </w:r>
    </w:p>
    <w:p>
      <w:pPr>
        <w:ind w:firstLine="560" w:firstLineChars="200"/>
        <w:rPr>
          <w:rFonts w:hint="eastAsia" w:eastAsia="仿宋_GB2312"/>
          <w:sz w:val="28"/>
          <w:szCs w:val="28"/>
          <w:lang w:eastAsia="zh-CN"/>
        </w:rPr>
      </w:pPr>
      <w:r>
        <w:rPr>
          <w:rFonts w:hint="eastAsia" w:eastAsia="仿宋_GB2312"/>
          <w:sz w:val="28"/>
          <w:szCs w:val="28"/>
          <w:lang w:val="en-US" w:eastAsia="zh-CN"/>
        </w:rPr>
        <w:t>9.</w:t>
      </w:r>
      <w:r>
        <w:rPr>
          <w:rFonts w:hint="eastAsia" w:eastAsia="仿宋_GB2312"/>
          <w:sz w:val="28"/>
          <w:szCs w:val="28"/>
        </w:rPr>
        <w:t>当某个核查项目不适用时，不参与</w:t>
      </w:r>
      <w:r>
        <w:rPr>
          <w:rFonts w:hint="eastAsia" w:eastAsia="仿宋_GB2312"/>
          <w:sz w:val="28"/>
          <w:szCs w:val="28"/>
          <w:lang w:eastAsia="zh-CN"/>
        </w:rPr>
        <w:t>自评</w:t>
      </w:r>
      <w:r>
        <w:rPr>
          <w:rFonts w:hint="eastAsia" w:eastAsia="仿宋_GB2312"/>
          <w:sz w:val="28"/>
          <w:szCs w:val="28"/>
        </w:rPr>
        <w:t>，并在</w:t>
      </w:r>
      <w:r>
        <w:rPr>
          <w:rFonts w:hint="eastAsia" w:eastAsia="仿宋_GB2312"/>
          <w:sz w:val="28"/>
          <w:szCs w:val="28"/>
          <w:lang w:eastAsia="zh-CN"/>
        </w:rPr>
        <w:t>“自评</w:t>
      </w:r>
      <w:r>
        <w:rPr>
          <w:rFonts w:hint="eastAsia" w:eastAsia="仿宋_GB2312"/>
          <w:sz w:val="28"/>
          <w:szCs w:val="28"/>
        </w:rPr>
        <w:t>记录</w:t>
      </w:r>
      <w:r>
        <w:rPr>
          <w:rFonts w:hint="eastAsia" w:eastAsia="仿宋_GB2312"/>
          <w:sz w:val="28"/>
          <w:szCs w:val="28"/>
          <w:lang w:eastAsia="zh-CN"/>
        </w:rPr>
        <w:t>”</w:t>
      </w:r>
      <w:r>
        <w:rPr>
          <w:rFonts w:hint="eastAsia" w:eastAsia="仿宋_GB2312"/>
          <w:sz w:val="28"/>
          <w:szCs w:val="28"/>
        </w:rPr>
        <w:t>栏目中说明不适用的原因</w:t>
      </w:r>
      <w:r>
        <w:rPr>
          <w:rFonts w:hint="eastAsia" w:eastAsia="仿宋_GB2312"/>
          <w:sz w:val="28"/>
          <w:szCs w:val="28"/>
          <w:lang w:eastAsia="zh-CN"/>
        </w:rPr>
        <w:t>。</w:t>
      </w:r>
    </w:p>
    <w:p>
      <w:pPr>
        <w:rPr>
          <w:rFonts w:hint="eastAsia" w:eastAsia="仿宋_GB2312"/>
          <w:sz w:val="28"/>
          <w:szCs w:val="28"/>
        </w:rPr>
      </w:pPr>
    </w:p>
    <w:p>
      <w:pPr>
        <w:rPr>
          <w:rFonts w:hint="eastAsia" w:eastAsia="仿宋_GB2312"/>
          <w:sz w:val="28"/>
          <w:szCs w:val="28"/>
        </w:rPr>
      </w:pPr>
    </w:p>
    <w:p>
      <w:pPr>
        <w:rPr>
          <w:rFonts w:hint="eastAsia" w:eastAsia="仿宋_GB2312"/>
          <w:sz w:val="28"/>
          <w:szCs w:val="28"/>
        </w:rPr>
      </w:pPr>
      <w:r>
        <w:rPr>
          <w:rFonts w:hint="eastAsia" w:eastAsia="仿宋_GB2312"/>
          <w:sz w:val="28"/>
          <w:szCs w:val="28"/>
        </w:rPr>
        <w:br w:type="page"/>
      </w:r>
    </w:p>
    <w:p>
      <w:pPr>
        <w:spacing w:before="104" w:line="223" w:lineRule="auto"/>
        <w:ind w:left="4882"/>
        <w:rPr>
          <w:rFonts w:ascii="黑体" w:hAnsi="黑体" w:eastAsia="黑体" w:cs="黑体"/>
          <w:spacing w:val="6"/>
          <w:sz w:val="32"/>
          <w:szCs w:val="32"/>
        </w:rPr>
      </w:pPr>
    </w:p>
    <w:p>
      <w:pPr>
        <w:spacing w:before="104" w:line="223" w:lineRule="auto"/>
        <w:ind w:left="4882"/>
        <w:rPr>
          <w:rFonts w:ascii="黑体" w:hAnsi="黑体" w:eastAsia="黑体" w:cs="黑体"/>
          <w:spacing w:val="3"/>
          <w:sz w:val="32"/>
          <w:szCs w:val="32"/>
        </w:rPr>
      </w:pPr>
      <w:r>
        <w:rPr>
          <w:rFonts w:ascii="黑体" w:hAnsi="黑体" w:eastAsia="黑体" w:cs="黑体"/>
          <w:spacing w:val="6"/>
          <w:sz w:val="32"/>
          <w:szCs w:val="32"/>
        </w:rPr>
        <w:t>一</w:t>
      </w:r>
      <w:r>
        <w:rPr>
          <w:rFonts w:ascii="黑体" w:hAnsi="黑体" w:eastAsia="黑体" w:cs="黑体"/>
          <w:spacing w:val="5"/>
          <w:sz w:val="32"/>
          <w:szCs w:val="32"/>
        </w:rPr>
        <w:t>、</w:t>
      </w:r>
      <w:r>
        <w:rPr>
          <w:rFonts w:ascii="黑体" w:hAnsi="黑体" w:eastAsia="黑体" w:cs="黑体"/>
          <w:spacing w:val="3"/>
          <w:sz w:val="32"/>
          <w:szCs w:val="32"/>
        </w:rPr>
        <w:t>生产场所(共</w:t>
      </w:r>
      <w:r>
        <w:rPr>
          <w:rFonts w:ascii="Times New Roman" w:hAnsi="Times New Roman" w:eastAsia="Times New Roman" w:cs="Times New Roman"/>
          <w:spacing w:val="3"/>
          <w:sz w:val="32"/>
          <w:szCs w:val="32"/>
        </w:rPr>
        <w:t>18</w:t>
      </w:r>
      <w:r>
        <w:rPr>
          <w:rFonts w:ascii="黑体" w:hAnsi="黑体" w:eastAsia="黑体" w:cs="黑体"/>
          <w:spacing w:val="3"/>
          <w:sz w:val="32"/>
          <w:szCs w:val="32"/>
        </w:rPr>
        <w:t>分)</w:t>
      </w:r>
    </w:p>
    <w:p>
      <w:pPr>
        <w:spacing w:before="104" w:line="223" w:lineRule="auto"/>
        <w:ind w:left="4882"/>
        <w:rPr>
          <w:rFonts w:ascii="黑体" w:hAnsi="黑体" w:eastAsia="黑体" w:cs="黑体"/>
          <w:spacing w:val="3"/>
          <w:sz w:val="32"/>
          <w:szCs w:val="32"/>
        </w:rPr>
      </w:pPr>
    </w:p>
    <w:tbl>
      <w:tblPr>
        <w:tblStyle w:val="6"/>
        <w:tblW w:w="134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418"/>
        <w:gridCol w:w="3967"/>
        <w:gridCol w:w="2975"/>
        <w:gridCol w:w="426"/>
        <w:gridCol w:w="1275"/>
        <w:gridCol w:w="26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28" w:type="dxa"/>
            <w:vAlign w:val="top"/>
          </w:tcPr>
          <w:p>
            <w:pPr>
              <w:spacing w:before="86" w:line="217" w:lineRule="auto"/>
              <w:ind w:left="130"/>
              <w:rPr>
                <w:rFonts w:ascii="黑体" w:hAnsi="黑体" w:eastAsia="黑体" w:cs="黑体"/>
                <w:sz w:val="24"/>
                <w:szCs w:val="24"/>
              </w:rPr>
            </w:pPr>
            <w:r>
              <w:rPr>
                <w:rFonts w:ascii="黑体" w:hAnsi="黑体" w:eastAsia="黑体" w:cs="黑体"/>
                <w:spacing w:val="-3"/>
                <w:sz w:val="24"/>
                <w:szCs w:val="24"/>
              </w:rPr>
              <w:t>序</w:t>
            </w:r>
            <w:r>
              <w:rPr>
                <w:rFonts w:ascii="黑体" w:hAnsi="黑体" w:eastAsia="黑体" w:cs="黑体"/>
                <w:spacing w:val="-2"/>
                <w:sz w:val="24"/>
                <w:szCs w:val="24"/>
              </w:rPr>
              <w:t>号</w:t>
            </w:r>
          </w:p>
        </w:tc>
        <w:tc>
          <w:tcPr>
            <w:tcW w:w="1418" w:type="dxa"/>
            <w:vAlign w:val="top"/>
          </w:tcPr>
          <w:p>
            <w:pPr>
              <w:spacing w:before="86" w:line="217" w:lineRule="auto"/>
              <w:ind w:left="232"/>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自评项目</w:t>
            </w:r>
          </w:p>
        </w:tc>
        <w:tc>
          <w:tcPr>
            <w:tcW w:w="3967" w:type="dxa"/>
            <w:vAlign w:val="top"/>
          </w:tcPr>
          <w:p>
            <w:pPr>
              <w:spacing w:before="86" w:line="217" w:lineRule="auto"/>
              <w:ind w:left="1506"/>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自评内容</w:t>
            </w:r>
          </w:p>
        </w:tc>
        <w:tc>
          <w:tcPr>
            <w:tcW w:w="3401" w:type="dxa"/>
            <w:gridSpan w:val="2"/>
            <w:vAlign w:val="top"/>
          </w:tcPr>
          <w:p>
            <w:pPr>
              <w:spacing w:before="86" w:line="217" w:lineRule="auto"/>
              <w:ind w:left="1225"/>
              <w:rPr>
                <w:rFonts w:ascii="黑体" w:hAnsi="黑体" w:eastAsia="黑体" w:cs="黑体"/>
                <w:sz w:val="24"/>
                <w:szCs w:val="24"/>
              </w:rPr>
            </w:pPr>
            <w:r>
              <w:rPr>
                <w:rFonts w:ascii="黑体" w:hAnsi="黑体" w:eastAsia="黑体" w:cs="黑体"/>
                <w:spacing w:val="-2"/>
                <w:sz w:val="24"/>
                <w:szCs w:val="24"/>
              </w:rPr>
              <w:t>评分标</w:t>
            </w:r>
            <w:r>
              <w:rPr>
                <w:rFonts w:ascii="黑体" w:hAnsi="黑体" w:eastAsia="黑体" w:cs="黑体"/>
                <w:spacing w:val="-1"/>
                <w:sz w:val="24"/>
                <w:szCs w:val="24"/>
              </w:rPr>
              <w:t>准</w:t>
            </w:r>
          </w:p>
        </w:tc>
        <w:tc>
          <w:tcPr>
            <w:tcW w:w="1275" w:type="dxa"/>
            <w:vAlign w:val="top"/>
          </w:tcPr>
          <w:p>
            <w:pPr>
              <w:spacing w:before="86" w:line="217" w:lineRule="auto"/>
              <w:ind w:left="162"/>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自评得分</w:t>
            </w:r>
          </w:p>
        </w:tc>
        <w:tc>
          <w:tcPr>
            <w:tcW w:w="2697" w:type="dxa"/>
            <w:vAlign w:val="top"/>
          </w:tcPr>
          <w:p>
            <w:pPr>
              <w:spacing w:before="86" w:line="217" w:lineRule="auto"/>
              <w:ind w:left="872"/>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28"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9" w:line="188" w:lineRule="auto"/>
              <w:ind w:left="239"/>
              <w:rPr>
                <w:rFonts w:ascii="Times New Roman" w:hAnsi="Times New Roman" w:eastAsia="Times New Roman" w:cs="Times New Roman"/>
                <w:sz w:val="24"/>
                <w:szCs w:val="24"/>
              </w:rPr>
            </w:pPr>
            <w:r>
              <w:rPr>
                <w:rFonts w:ascii="Times New Roman" w:hAnsi="Times New Roman" w:eastAsia="Times New Roman" w:cs="Times New Roman"/>
                <w:spacing w:val="-7"/>
                <w:sz w:val="24"/>
                <w:szCs w:val="24"/>
              </w:rPr>
              <w:t>1</w:t>
            </w:r>
            <w:r>
              <w:rPr>
                <w:rFonts w:ascii="Times New Roman" w:hAnsi="Times New Roman" w:eastAsia="Times New Roman" w:cs="Times New Roman"/>
                <w:spacing w:val="-5"/>
                <w:sz w:val="24"/>
                <w:szCs w:val="24"/>
              </w:rPr>
              <w:t>.1</w:t>
            </w:r>
          </w:p>
        </w:tc>
        <w:tc>
          <w:tcPr>
            <w:tcW w:w="1418"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78" w:line="217" w:lineRule="auto"/>
              <w:ind w:left="240"/>
              <w:rPr>
                <w:rFonts w:ascii="仿宋" w:hAnsi="仿宋" w:eastAsia="仿宋" w:cs="仿宋"/>
                <w:sz w:val="24"/>
                <w:szCs w:val="24"/>
              </w:rPr>
            </w:pPr>
            <w:r>
              <w:rPr>
                <w:rFonts w:ascii="仿宋" w:hAnsi="仿宋" w:eastAsia="仿宋" w:cs="仿宋"/>
                <w:spacing w:val="-3"/>
                <w:sz w:val="24"/>
                <w:szCs w:val="24"/>
              </w:rPr>
              <w:t>厂区要求</w:t>
            </w:r>
          </w:p>
        </w:tc>
        <w:tc>
          <w:tcPr>
            <w:tcW w:w="3967" w:type="dxa"/>
            <w:vMerge w:val="restart"/>
            <w:tcBorders>
              <w:bottom w:val="nil"/>
            </w:tcBorders>
            <w:vAlign w:val="top"/>
          </w:tcPr>
          <w:p>
            <w:pPr>
              <w:spacing w:before="84" w:line="270" w:lineRule="auto"/>
              <w:ind w:left="113" w:right="62" w:firstLine="18"/>
              <w:rPr>
                <w:rFonts w:ascii="仿宋" w:hAnsi="仿宋" w:eastAsia="仿宋" w:cs="仿宋"/>
                <w:sz w:val="24"/>
                <w:szCs w:val="24"/>
              </w:rPr>
            </w:pPr>
            <w:r>
              <w:rPr>
                <w:rFonts w:ascii="Times New Roman" w:hAnsi="Times New Roman" w:eastAsia="Times New Roman" w:cs="Times New Roman"/>
                <w:spacing w:val="1"/>
                <w:sz w:val="24"/>
                <w:szCs w:val="24"/>
              </w:rPr>
              <w:t>1.</w:t>
            </w:r>
            <w:r>
              <w:rPr>
                <w:rFonts w:ascii="仿宋" w:hAnsi="仿宋" w:eastAsia="仿宋" w:cs="仿宋"/>
                <w:spacing w:val="1"/>
                <w:sz w:val="24"/>
                <w:szCs w:val="24"/>
              </w:rPr>
              <w:t>厂区不应选择对</w:t>
            </w:r>
            <w:r>
              <w:rPr>
                <w:rFonts w:ascii="仿宋" w:hAnsi="仿宋" w:eastAsia="仿宋" w:cs="仿宋"/>
                <w:sz w:val="24"/>
                <w:szCs w:val="24"/>
              </w:rPr>
              <w:t>食品有显著污染</w:t>
            </w:r>
            <w:r>
              <w:rPr>
                <w:rFonts w:ascii="仿宋" w:hAnsi="仿宋" w:eastAsia="仿宋" w:cs="仿宋"/>
                <w:spacing w:val="-24"/>
                <w:sz w:val="24"/>
                <w:szCs w:val="24"/>
              </w:rPr>
              <w:t>的</w:t>
            </w:r>
            <w:r>
              <w:rPr>
                <w:rFonts w:ascii="仿宋" w:hAnsi="仿宋" w:eastAsia="仿宋" w:cs="仿宋"/>
                <w:spacing w:val="-12"/>
                <w:sz w:val="24"/>
                <w:szCs w:val="24"/>
              </w:rPr>
              <w:t>区域。厂区周围无虫害大量孳生的</w:t>
            </w:r>
            <w:r>
              <w:rPr>
                <w:rFonts w:ascii="仿宋" w:hAnsi="仿宋" w:eastAsia="仿宋" w:cs="仿宋"/>
                <w:spacing w:val="-6"/>
                <w:sz w:val="24"/>
                <w:szCs w:val="24"/>
              </w:rPr>
              <w:t>潜在</w:t>
            </w:r>
            <w:r>
              <w:rPr>
                <w:rFonts w:ascii="仿宋" w:hAnsi="仿宋" w:eastAsia="仿宋" w:cs="仿宋"/>
                <w:spacing w:val="-3"/>
                <w:sz w:val="24"/>
                <w:szCs w:val="24"/>
              </w:rPr>
              <w:t>场所，无有害废弃物以及粉尘、</w:t>
            </w:r>
            <w:r>
              <w:rPr>
                <w:rFonts w:ascii="仿宋" w:hAnsi="仿宋" w:eastAsia="仿宋" w:cs="仿宋"/>
                <w:spacing w:val="-6"/>
                <w:sz w:val="24"/>
                <w:szCs w:val="24"/>
              </w:rPr>
              <w:t>有害气体、放射性物质和其他扩散性污染源。各类污染源难以避开时应当</w:t>
            </w:r>
            <w:r>
              <w:rPr>
                <w:rFonts w:ascii="仿宋" w:hAnsi="仿宋" w:eastAsia="仿宋" w:cs="仿宋"/>
                <w:spacing w:val="-24"/>
                <w:sz w:val="24"/>
                <w:szCs w:val="24"/>
              </w:rPr>
              <w:t>有</w:t>
            </w:r>
            <w:r>
              <w:rPr>
                <w:rFonts w:ascii="仿宋" w:hAnsi="仿宋" w:eastAsia="仿宋" w:cs="仿宋"/>
                <w:spacing w:val="-12"/>
                <w:sz w:val="24"/>
                <w:szCs w:val="24"/>
              </w:rPr>
              <w:t>必要的防范措施，能有效清除污染</w:t>
            </w:r>
            <w:r>
              <w:rPr>
                <w:rFonts w:ascii="仿宋" w:hAnsi="仿宋" w:eastAsia="仿宋" w:cs="仿宋"/>
                <w:spacing w:val="-14"/>
                <w:sz w:val="24"/>
                <w:szCs w:val="24"/>
              </w:rPr>
              <w:t>源</w:t>
            </w:r>
            <w:r>
              <w:rPr>
                <w:rFonts w:ascii="仿宋" w:hAnsi="仿宋" w:eastAsia="仿宋" w:cs="仿宋"/>
                <w:spacing w:val="-7"/>
                <w:sz w:val="24"/>
                <w:szCs w:val="24"/>
              </w:rPr>
              <w:t>造成的影响。现场提供的《食品生</w:t>
            </w:r>
            <w:r>
              <w:rPr>
                <w:rFonts w:ascii="仿宋" w:hAnsi="仿宋" w:eastAsia="仿宋" w:cs="仿宋"/>
                <w:spacing w:val="-6"/>
                <w:sz w:val="24"/>
                <w:szCs w:val="24"/>
              </w:rPr>
              <w:t>产加工场所周围环境平面图》与实际</w:t>
            </w:r>
            <w:r>
              <w:rPr>
                <w:rFonts w:ascii="仿宋" w:hAnsi="仿宋" w:eastAsia="仿宋" w:cs="仿宋"/>
                <w:spacing w:val="-13"/>
                <w:sz w:val="24"/>
                <w:szCs w:val="24"/>
              </w:rPr>
              <w:t>一致。</w:t>
            </w:r>
          </w:p>
        </w:tc>
        <w:tc>
          <w:tcPr>
            <w:tcW w:w="2975" w:type="dxa"/>
            <w:vAlign w:val="top"/>
          </w:tcPr>
          <w:p>
            <w:pPr>
              <w:spacing w:before="84" w:line="216"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426" w:type="dxa"/>
            <w:vAlign w:val="top"/>
          </w:tcPr>
          <w:p>
            <w:pPr>
              <w:spacing w:before="124" w:line="188" w:lineRule="auto"/>
              <w:ind w:left="16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5" w:type="dxa"/>
            <w:vMerge w:val="restart"/>
            <w:tcBorders>
              <w:bottom w:val="nil"/>
            </w:tcBorders>
            <w:vAlign w:val="top"/>
          </w:tcPr>
          <w:p>
            <w:pPr>
              <w:rPr>
                <w:rFonts w:ascii="Arial"/>
                <w:sz w:val="21"/>
              </w:rPr>
            </w:pPr>
          </w:p>
        </w:tc>
        <w:tc>
          <w:tcPr>
            <w:tcW w:w="2697"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728"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7" w:type="dxa"/>
            <w:vMerge w:val="continue"/>
            <w:tcBorders>
              <w:top w:val="nil"/>
              <w:bottom w:val="nil"/>
            </w:tcBorders>
            <w:vAlign w:val="top"/>
          </w:tcPr>
          <w:p>
            <w:pPr>
              <w:rPr>
                <w:rFonts w:ascii="Arial"/>
                <w:sz w:val="21"/>
              </w:rPr>
            </w:pPr>
          </w:p>
        </w:tc>
        <w:tc>
          <w:tcPr>
            <w:tcW w:w="2975" w:type="dxa"/>
            <w:vAlign w:val="top"/>
          </w:tcPr>
          <w:p>
            <w:pPr>
              <w:spacing w:before="86" w:line="264" w:lineRule="auto"/>
              <w:ind w:left="120" w:right="104"/>
              <w:rPr>
                <w:rFonts w:ascii="仿宋" w:hAnsi="仿宋" w:eastAsia="仿宋" w:cs="仿宋"/>
                <w:sz w:val="24"/>
                <w:szCs w:val="24"/>
              </w:rPr>
            </w:pPr>
            <w:r>
              <w:rPr>
                <w:rFonts w:ascii="仿宋" w:hAnsi="仿宋" w:eastAsia="仿宋" w:cs="仿宋"/>
                <w:spacing w:val="-28"/>
                <w:sz w:val="24"/>
                <w:szCs w:val="24"/>
              </w:rPr>
              <w:t>有</w:t>
            </w:r>
            <w:r>
              <w:rPr>
                <w:rFonts w:ascii="仿宋" w:hAnsi="仿宋" w:eastAsia="仿宋" w:cs="仿宋"/>
                <w:spacing w:val="-19"/>
                <w:sz w:val="24"/>
                <w:szCs w:val="24"/>
              </w:rPr>
              <w:t>污染源防范措施，效果不</w:t>
            </w:r>
            <w:r>
              <w:rPr>
                <w:rFonts w:ascii="仿宋" w:hAnsi="仿宋" w:eastAsia="仿宋" w:cs="仿宋"/>
                <w:spacing w:val="-15"/>
                <w:sz w:val="24"/>
                <w:szCs w:val="24"/>
              </w:rPr>
              <w:t>明</w:t>
            </w:r>
            <w:r>
              <w:rPr>
                <w:rFonts w:ascii="仿宋" w:hAnsi="仿宋" w:eastAsia="仿宋" w:cs="仿宋"/>
                <w:spacing w:val="-11"/>
                <w:sz w:val="24"/>
                <w:szCs w:val="24"/>
              </w:rPr>
              <w:t>显，可通过改善防范措施</w:t>
            </w:r>
            <w:r>
              <w:rPr>
                <w:rFonts w:ascii="仿宋" w:hAnsi="仿宋" w:eastAsia="仿宋" w:cs="仿宋"/>
                <w:spacing w:val="14"/>
                <w:sz w:val="24"/>
                <w:szCs w:val="24"/>
              </w:rPr>
              <w:t>有</w:t>
            </w:r>
            <w:r>
              <w:rPr>
                <w:rFonts w:ascii="仿宋" w:hAnsi="仿宋" w:eastAsia="仿宋" w:cs="仿宋"/>
                <w:spacing w:val="9"/>
                <w:sz w:val="24"/>
                <w:szCs w:val="24"/>
              </w:rPr>
              <w:t>效清除污染源造成的影</w:t>
            </w:r>
            <w:r>
              <w:rPr>
                <w:rFonts w:ascii="仿宋" w:hAnsi="仿宋" w:eastAsia="仿宋" w:cs="仿宋"/>
                <w:spacing w:val="-14"/>
                <w:sz w:val="24"/>
                <w:szCs w:val="24"/>
              </w:rPr>
              <w:t>响</w:t>
            </w:r>
            <w:r>
              <w:rPr>
                <w:rFonts w:ascii="仿宋" w:hAnsi="仿宋" w:eastAsia="仿宋" w:cs="仿宋"/>
                <w:spacing w:val="-11"/>
                <w:sz w:val="24"/>
                <w:szCs w:val="24"/>
              </w:rPr>
              <w:t>。现场提供的平面图与实</w:t>
            </w:r>
            <w:r>
              <w:rPr>
                <w:rFonts w:ascii="仿宋" w:hAnsi="仿宋" w:eastAsia="仿宋" w:cs="仿宋"/>
                <w:spacing w:val="-12"/>
                <w:sz w:val="24"/>
                <w:szCs w:val="24"/>
              </w:rPr>
              <w:t>际</w:t>
            </w:r>
            <w:r>
              <w:rPr>
                <w:rFonts w:ascii="仿宋" w:hAnsi="仿宋" w:eastAsia="仿宋" w:cs="仿宋"/>
                <w:spacing w:val="-10"/>
                <w:sz w:val="24"/>
                <w:szCs w:val="24"/>
              </w:rPr>
              <w:t>不一致。</w:t>
            </w:r>
          </w:p>
        </w:tc>
        <w:tc>
          <w:tcPr>
            <w:tcW w:w="426"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69" w:line="188" w:lineRule="auto"/>
              <w:ind w:left="178"/>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5" w:type="dxa"/>
            <w:vMerge w:val="continue"/>
            <w:tcBorders>
              <w:top w:val="nil"/>
              <w:bottom w:val="nil"/>
            </w:tcBorders>
            <w:vAlign w:val="top"/>
          </w:tcPr>
          <w:p>
            <w:pPr>
              <w:rPr>
                <w:rFonts w:ascii="Arial"/>
                <w:sz w:val="21"/>
              </w:rPr>
            </w:pPr>
          </w:p>
        </w:tc>
        <w:tc>
          <w:tcPr>
            <w:tcW w:w="269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728"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7" w:type="dxa"/>
            <w:vMerge w:val="continue"/>
            <w:tcBorders>
              <w:top w:val="nil"/>
            </w:tcBorders>
            <w:vAlign w:val="top"/>
          </w:tcPr>
          <w:p>
            <w:pPr>
              <w:rPr>
                <w:rFonts w:ascii="Arial"/>
                <w:sz w:val="21"/>
              </w:rPr>
            </w:pPr>
          </w:p>
        </w:tc>
        <w:tc>
          <w:tcPr>
            <w:tcW w:w="2975" w:type="dxa"/>
            <w:vAlign w:val="top"/>
          </w:tcPr>
          <w:p>
            <w:pPr>
              <w:spacing w:before="255" w:line="289" w:lineRule="auto"/>
              <w:ind w:left="121" w:right="104"/>
              <w:rPr>
                <w:rFonts w:ascii="仿宋" w:hAnsi="仿宋" w:eastAsia="仿宋" w:cs="仿宋"/>
                <w:sz w:val="24"/>
                <w:szCs w:val="24"/>
              </w:rPr>
            </w:pPr>
            <w:r>
              <w:rPr>
                <w:rFonts w:ascii="仿宋" w:hAnsi="仿宋" w:eastAsia="仿宋" w:cs="仿宋"/>
                <w:spacing w:val="-29"/>
                <w:sz w:val="24"/>
                <w:szCs w:val="24"/>
              </w:rPr>
              <w:t>无</w:t>
            </w:r>
            <w:r>
              <w:rPr>
                <w:rFonts w:ascii="仿宋" w:hAnsi="仿宋" w:eastAsia="仿宋" w:cs="仿宋"/>
                <w:spacing w:val="-19"/>
                <w:sz w:val="24"/>
                <w:szCs w:val="24"/>
              </w:rPr>
              <w:t>污染源防范措施，或者污</w:t>
            </w:r>
            <w:r>
              <w:rPr>
                <w:rFonts w:ascii="仿宋" w:hAnsi="仿宋" w:eastAsia="仿宋" w:cs="仿宋"/>
                <w:spacing w:val="-6"/>
                <w:sz w:val="24"/>
                <w:szCs w:val="24"/>
              </w:rPr>
              <w:t>染源防范措施无效果</w:t>
            </w:r>
            <w:r>
              <w:rPr>
                <w:rFonts w:ascii="仿宋" w:hAnsi="仿宋" w:eastAsia="仿宋" w:cs="仿宋"/>
                <w:spacing w:val="-5"/>
                <w:sz w:val="24"/>
                <w:szCs w:val="24"/>
              </w:rPr>
              <w:t>。</w:t>
            </w:r>
          </w:p>
        </w:tc>
        <w:tc>
          <w:tcPr>
            <w:tcW w:w="426" w:type="dxa"/>
            <w:vAlign w:val="top"/>
          </w:tcPr>
          <w:p>
            <w:pPr>
              <w:spacing w:line="405" w:lineRule="auto"/>
              <w:rPr>
                <w:rFonts w:ascii="Arial"/>
                <w:sz w:val="21"/>
              </w:rPr>
            </w:pPr>
          </w:p>
          <w:p>
            <w:pPr>
              <w:spacing w:before="69" w:line="188" w:lineRule="auto"/>
              <w:ind w:left="159"/>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75" w:type="dxa"/>
            <w:vMerge w:val="continue"/>
            <w:tcBorders>
              <w:top w:val="nil"/>
            </w:tcBorders>
            <w:vAlign w:val="top"/>
          </w:tcPr>
          <w:p>
            <w:pPr>
              <w:rPr>
                <w:rFonts w:ascii="Arial"/>
                <w:sz w:val="21"/>
              </w:rPr>
            </w:pPr>
          </w:p>
        </w:tc>
        <w:tc>
          <w:tcPr>
            <w:tcW w:w="269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28"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7" w:type="dxa"/>
            <w:vMerge w:val="restart"/>
            <w:tcBorders>
              <w:bottom w:val="nil"/>
            </w:tcBorders>
            <w:vAlign w:val="top"/>
          </w:tcPr>
          <w:p>
            <w:pPr>
              <w:spacing w:before="92" w:line="271" w:lineRule="auto"/>
              <w:ind w:left="115" w:right="66" w:hanging="7"/>
              <w:rPr>
                <w:rFonts w:ascii="仿宋" w:hAnsi="仿宋" w:eastAsia="仿宋" w:cs="仿宋"/>
                <w:sz w:val="24"/>
                <w:szCs w:val="24"/>
              </w:rPr>
            </w:pPr>
            <w:r>
              <w:rPr>
                <w:rFonts w:ascii="Times New Roman" w:hAnsi="Times New Roman" w:eastAsia="Times New Roman" w:cs="Times New Roman"/>
                <w:spacing w:val="2"/>
                <w:sz w:val="24"/>
                <w:szCs w:val="24"/>
              </w:rPr>
              <w:t>2.</w:t>
            </w:r>
            <w:r>
              <w:rPr>
                <w:rFonts w:ascii="仿宋" w:hAnsi="仿宋" w:eastAsia="仿宋" w:cs="仿宋"/>
                <w:spacing w:val="2"/>
                <w:sz w:val="24"/>
                <w:szCs w:val="24"/>
              </w:rPr>
              <w:t>厂区环境整洁，无扬尘或积水</w:t>
            </w:r>
            <w:r>
              <w:rPr>
                <w:rFonts w:ascii="仿宋" w:hAnsi="仿宋" w:eastAsia="仿宋" w:cs="仿宋"/>
                <w:sz w:val="24"/>
                <w:szCs w:val="24"/>
              </w:rPr>
              <w:t>现</w:t>
            </w:r>
            <w:r>
              <w:rPr>
                <w:rFonts w:ascii="仿宋" w:hAnsi="仿宋" w:eastAsia="仿宋" w:cs="仿宋"/>
                <w:spacing w:val="-4"/>
                <w:sz w:val="24"/>
                <w:szCs w:val="24"/>
              </w:rPr>
              <w:t>象。各功能区划分明显，布局合理</w:t>
            </w:r>
            <w:r>
              <w:rPr>
                <w:rFonts w:ascii="仿宋" w:hAnsi="仿宋" w:eastAsia="仿宋" w:cs="仿宋"/>
                <w:spacing w:val="-1"/>
                <w:sz w:val="24"/>
                <w:szCs w:val="24"/>
              </w:rPr>
              <w:t>。</w:t>
            </w:r>
            <w:r>
              <w:rPr>
                <w:rFonts w:ascii="仿宋" w:hAnsi="仿宋" w:eastAsia="仿宋" w:cs="仿宋"/>
                <w:spacing w:val="-14"/>
                <w:sz w:val="24"/>
                <w:szCs w:val="24"/>
              </w:rPr>
              <w:t>现</w:t>
            </w:r>
            <w:r>
              <w:rPr>
                <w:rFonts w:ascii="仿宋" w:hAnsi="仿宋" w:eastAsia="仿宋" w:cs="仿宋"/>
                <w:spacing w:val="-12"/>
                <w:sz w:val="24"/>
                <w:szCs w:val="24"/>
              </w:rPr>
              <w:t>场</w:t>
            </w:r>
            <w:r>
              <w:rPr>
                <w:rFonts w:ascii="仿宋" w:hAnsi="仿宋" w:eastAsia="仿宋" w:cs="仿宋"/>
                <w:spacing w:val="-7"/>
                <w:sz w:val="24"/>
                <w:szCs w:val="24"/>
              </w:rPr>
              <w:t>提供的《食品生产加工场所平面</w:t>
            </w:r>
            <w:r>
              <w:rPr>
                <w:rFonts w:ascii="仿宋" w:hAnsi="仿宋" w:eastAsia="仿宋" w:cs="仿宋"/>
                <w:spacing w:val="-9"/>
                <w:sz w:val="24"/>
                <w:szCs w:val="24"/>
              </w:rPr>
              <w:t>图</w:t>
            </w:r>
            <w:r>
              <w:rPr>
                <w:rFonts w:ascii="仿宋" w:hAnsi="仿宋" w:eastAsia="仿宋" w:cs="仿宋"/>
                <w:spacing w:val="-6"/>
                <w:sz w:val="24"/>
                <w:szCs w:val="24"/>
              </w:rPr>
              <w:t>》与实际一致。生活区与生产区保</w:t>
            </w:r>
            <w:r>
              <w:rPr>
                <w:rFonts w:ascii="仿宋" w:hAnsi="仿宋" w:eastAsia="仿宋" w:cs="仿宋"/>
                <w:spacing w:val="-4"/>
                <w:sz w:val="24"/>
                <w:szCs w:val="24"/>
              </w:rPr>
              <w:t>持适当距离或分隔，防止交叉污染</w:t>
            </w:r>
            <w:r>
              <w:rPr>
                <w:rFonts w:ascii="仿宋" w:hAnsi="仿宋" w:eastAsia="仿宋" w:cs="仿宋"/>
                <w:spacing w:val="-1"/>
                <w:sz w:val="24"/>
                <w:szCs w:val="24"/>
              </w:rPr>
              <w:t>。</w:t>
            </w:r>
            <w:r>
              <w:rPr>
                <w:rFonts w:ascii="仿宋" w:hAnsi="仿宋" w:eastAsia="仿宋" w:cs="仿宋"/>
                <w:spacing w:val="-13"/>
                <w:sz w:val="24"/>
                <w:szCs w:val="24"/>
              </w:rPr>
              <w:t>厂区道路应当采用硬质材料铺设。</w:t>
            </w:r>
            <w:r>
              <w:rPr>
                <w:rFonts w:ascii="仿宋" w:hAnsi="仿宋" w:eastAsia="仿宋" w:cs="仿宋"/>
                <w:spacing w:val="-11"/>
                <w:sz w:val="24"/>
                <w:szCs w:val="24"/>
              </w:rPr>
              <w:t>厂</w:t>
            </w:r>
            <w:r>
              <w:rPr>
                <w:rFonts w:ascii="仿宋" w:hAnsi="仿宋" w:eastAsia="仿宋" w:cs="仿宋"/>
                <w:spacing w:val="-1"/>
                <w:sz w:val="24"/>
                <w:szCs w:val="24"/>
              </w:rPr>
              <w:t>区绿化应当与生产车间保持适</w:t>
            </w:r>
            <w:r>
              <w:rPr>
                <w:rFonts w:ascii="仿宋" w:hAnsi="仿宋" w:eastAsia="仿宋" w:cs="仿宋"/>
                <w:sz w:val="24"/>
                <w:szCs w:val="24"/>
              </w:rPr>
              <w:t>当距</w:t>
            </w:r>
            <w:r>
              <w:rPr>
                <w:rFonts w:ascii="仿宋" w:hAnsi="仿宋" w:eastAsia="仿宋" w:cs="仿宋"/>
                <w:spacing w:val="-13"/>
                <w:sz w:val="24"/>
                <w:szCs w:val="24"/>
              </w:rPr>
              <w:t>离，植被应当定期维护，防止虫害</w:t>
            </w:r>
            <w:r>
              <w:rPr>
                <w:rFonts w:ascii="仿宋" w:hAnsi="仿宋" w:eastAsia="仿宋" w:cs="仿宋"/>
                <w:spacing w:val="-11"/>
                <w:sz w:val="24"/>
                <w:szCs w:val="24"/>
              </w:rPr>
              <w:t>孳</w:t>
            </w:r>
            <w:r>
              <w:rPr>
                <w:rFonts w:ascii="仿宋" w:hAnsi="仿宋" w:eastAsia="仿宋" w:cs="仿宋"/>
                <w:spacing w:val="-16"/>
                <w:sz w:val="24"/>
                <w:szCs w:val="24"/>
              </w:rPr>
              <w:t>生</w:t>
            </w:r>
            <w:r>
              <w:rPr>
                <w:rFonts w:ascii="仿宋" w:hAnsi="仿宋" w:eastAsia="仿宋" w:cs="仿宋"/>
                <w:spacing w:val="-15"/>
                <w:sz w:val="24"/>
                <w:szCs w:val="24"/>
              </w:rPr>
              <w:t>。</w:t>
            </w:r>
          </w:p>
        </w:tc>
        <w:tc>
          <w:tcPr>
            <w:tcW w:w="2975" w:type="dxa"/>
            <w:vAlign w:val="top"/>
          </w:tcPr>
          <w:p>
            <w:pPr>
              <w:spacing w:before="85" w:line="214"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426" w:type="dxa"/>
            <w:vAlign w:val="top"/>
          </w:tcPr>
          <w:p>
            <w:pPr>
              <w:spacing w:before="126" w:line="188" w:lineRule="auto"/>
              <w:ind w:left="16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5" w:type="dxa"/>
            <w:vMerge w:val="restart"/>
            <w:tcBorders>
              <w:bottom w:val="nil"/>
            </w:tcBorders>
            <w:vAlign w:val="top"/>
          </w:tcPr>
          <w:p>
            <w:pPr>
              <w:rPr>
                <w:rFonts w:ascii="Arial"/>
                <w:sz w:val="21"/>
              </w:rPr>
            </w:pPr>
          </w:p>
        </w:tc>
        <w:tc>
          <w:tcPr>
            <w:tcW w:w="2697"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728"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7" w:type="dxa"/>
            <w:vMerge w:val="continue"/>
            <w:tcBorders>
              <w:top w:val="nil"/>
              <w:bottom w:val="nil"/>
            </w:tcBorders>
            <w:vAlign w:val="top"/>
          </w:tcPr>
          <w:p>
            <w:pPr>
              <w:rPr>
                <w:rFonts w:ascii="Arial"/>
                <w:sz w:val="21"/>
              </w:rPr>
            </w:pPr>
          </w:p>
        </w:tc>
        <w:tc>
          <w:tcPr>
            <w:tcW w:w="2975" w:type="dxa"/>
            <w:vAlign w:val="top"/>
          </w:tcPr>
          <w:p>
            <w:pPr>
              <w:spacing w:before="86" w:line="261" w:lineRule="auto"/>
              <w:ind w:left="116" w:right="104" w:firstLine="4"/>
              <w:rPr>
                <w:rFonts w:ascii="仿宋" w:hAnsi="仿宋" w:eastAsia="仿宋" w:cs="仿宋"/>
                <w:sz w:val="24"/>
                <w:szCs w:val="24"/>
              </w:rPr>
            </w:pPr>
            <w:r>
              <w:rPr>
                <w:rFonts w:ascii="仿宋" w:hAnsi="仿宋" w:eastAsia="仿宋" w:cs="仿宋"/>
                <w:spacing w:val="-15"/>
                <w:sz w:val="24"/>
                <w:szCs w:val="24"/>
              </w:rPr>
              <w:t>厂</w:t>
            </w:r>
            <w:r>
              <w:rPr>
                <w:rFonts w:ascii="仿宋" w:hAnsi="仿宋" w:eastAsia="仿宋" w:cs="仿宋"/>
                <w:spacing w:val="-11"/>
                <w:sz w:val="24"/>
                <w:szCs w:val="24"/>
              </w:rPr>
              <w:t>区环境、布局、功能区划分、绿化带位置及维护等略有不足。现场提供的平面图</w:t>
            </w:r>
            <w:r>
              <w:rPr>
                <w:rFonts w:ascii="仿宋" w:hAnsi="仿宋" w:eastAsia="仿宋" w:cs="仿宋"/>
                <w:spacing w:val="-10"/>
                <w:sz w:val="24"/>
                <w:szCs w:val="24"/>
              </w:rPr>
              <w:t>与</w:t>
            </w:r>
            <w:r>
              <w:rPr>
                <w:rFonts w:ascii="仿宋" w:hAnsi="仿宋" w:eastAsia="仿宋" w:cs="仿宋"/>
                <w:spacing w:val="-7"/>
                <w:sz w:val="24"/>
                <w:szCs w:val="24"/>
              </w:rPr>
              <w:t>实际不一致。</w:t>
            </w:r>
          </w:p>
        </w:tc>
        <w:tc>
          <w:tcPr>
            <w:tcW w:w="426" w:type="dxa"/>
            <w:vAlign w:val="top"/>
          </w:tcPr>
          <w:p>
            <w:pPr>
              <w:spacing w:line="297" w:lineRule="auto"/>
              <w:rPr>
                <w:rFonts w:ascii="Arial"/>
                <w:sz w:val="21"/>
              </w:rPr>
            </w:pPr>
          </w:p>
          <w:p>
            <w:pPr>
              <w:spacing w:line="297" w:lineRule="auto"/>
              <w:rPr>
                <w:rFonts w:ascii="Arial"/>
                <w:sz w:val="21"/>
              </w:rPr>
            </w:pPr>
          </w:p>
          <w:p>
            <w:pPr>
              <w:spacing w:before="69" w:line="188" w:lineRule="auto"/>
              <w:ind w:left="178"/>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5" w:type="dxa"/>
            <w:vMerge w:val="continue"/>
            <w:tcBorders>
              <w:top w:val="nil"/>
              <w:bottom w:val="nil"/>
            </w:tcBorders>
            <w:vAlign w:val="top"/>
          </w:tcPr>
          <w:p>
            <w:pPr>
              <w:rPr>
                <w:rFonts w:ascii="Arial"/>
                <w:sz w:val="21"/>
              </w:rPr>
            </w:pPr>
          </w:p>
        </w:tc>
        <w:tc>
          <w:tcPr>
            <w:tcW w:w="269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728" w:type="dxa"/>
            <w:vMerge w:val="continue"/>
            <w:tcBorders>
              <w:top w:val="nil"/>
            </w:tcBorders>
            <w:vAlign w:val="top"/>
          </w:tcPr>
          <w:p>
            <w:pPr>
              <w:rPr>
                <w:rFonts w:ascii="Arial"/>
                <w:sz w:val="21"/>
              </w:rPr>
            </w:pPr>
          </w:p>
        </w:tc>
        <w:tc>
          <w:tcPr>
            <w:tcW w:w="1418" w:type="dxa"/>
            <w:vMerge w:val="continue"/>
            <w:tcBorders>
              <w:top w:val="nil"/>
            </w:tcBorders>
            <w:vAlign w:val="top"/>
          </w:tcPr>
          <w:p>
            <w:pPr>
              <w:rPr>
                <w:rFonts w:ascii="Arial"/>
                <w:sz w:val="21"/>
              </w:rPr>
            </w:pPr>
          </w:p>
        </w:tc>
        <w:tc>
          <w:tcPr>
            <w:tcW w:w="3967" w:type="dxa"/>
            <w:vMerge w:val="continue"/>
            <w:tcBorders>
              <w:top w:val="nil"/>
            </w:tcBorders>
            <w:vAlign w:val="top"/>
          </w:tcPr>
          <w:p>
            <w:pPr>
              <w:rPr>
                <w:rFonts w:ascii="Arial"/>
                <w:sz w:val="21"/>
              </w:rPr>
            </w:pPr>
          </w:p>
        </w:tc>
        <w:tc>
          <w:tcPr>
            <w:tcW w:w="2975" w:type="dxa"/>
            <w:vAlign w:val="top"/>
          </w:tcPr>
          <w:p>
            <w:pPr>
              <w:spacing w:before="87" w:line="261" w:lineRule="auto"/>
              <w:ind w:left="119" w:right="39" w:firstLine="1"/>
              <w:rPr>
                <w:rFonts w:ascii="仿宋" w:hAnsi="仿宋" w:eastAsia="仿宋" w:cs="仿宋"/>
                <w:sz w:val="24"/>
                <w:szCs w:val="24"/>
              </w:rPr>
            </w:pPr>
            <w:r>
              <w:rPr>
                <w:rFonts w:ascii="仿宋" w:hAnsi="仿宋" w:eastAsia="仿宋" w:cs="仿宋"/>
                <w:spacing w:val="-28"/>
                <w:sz w:val="24"/>
                <w:szCs w:val="24"/>
              </w:rPr>
              <w:t>厂</w:t>
            </w:r>
            <w:r>
              <w:rPr>
                <w:rFonts w:ascii="仿宋" w:hAnsi="仿宋" w:eastAsia="仿宋" w:cs="仿宋"/>
                <w:spacing w:val="-19"/>
                <w:sz w:val="24"/>
                <w:szCs w:val="24"/>
              </w:rPr>
              <w:t>区环境不整洁；厂区布局</w:t>
            </w:r>
            <w:r>
              <w:rPr>
                <w:rFonts w:ascii="仿宋" w:hAnsi="仿宋" w:eastAsia="仿宋" w:cs="仿宋"/>
                <w:spacing w:val="-13"/>
                <w:sz w:val="24"/>
                <w:szCs w:val="24"/>
              </w:rPr>
              <w:t>不</w:t>
            </w:r>
            <w:r>
              <w:rPr>
                <w:rFonts w:ascii="仿宋" w:hAnsi="仿宋" w:eastAsia="仿宋" w:cs="仿宋"/>
                <w:spacing w:val="-11"/>
                <w:sz w:val="24"/>
                <w:szCs w:val="24"/>
              </w:rPr>
              <w:t>合理，或者生活区与生产</w:t>
            </w:r>
            <w:r>
              <w:rPr>
                <w:rFonts w:ascii="仿宋" w:hAnsi="仿宋" w:eastAsia="仿宋" w:cs="仿宋"/>
                <w:spacing w:val="-10"/>
                <w:sz w:val="24"/>
                <w:szCs w:val="24"/>
              </w:rPr>
              <w:t>区</w:t>
            </w:r>
            <w:r>
              <w:rPr>
                <w:rFonts w:ascii="仿宋" w:hAnsi="仿宋" w:eastAsia="仿宋" w:cs="仿宋"/>
                <w:spacing w:val="-9"/>
                <w:sz w:val="24"/>
                <w:szCs w:val="24"/>
              </w:rPr>
              <w:t>未</w:t>
            </w:r>
            <w:r>
              <w:rPr>
                <w:rFonts w:ascii="仿宋" w:hAnsi="仿宋" w:eastAsia="仿宋" w:cs="仿宋"/>
                <w:spacing w:val="-5"/>
                <w:sz w:val="24"/>
                <w:szCs w:val="24"/>
              </w:rPr>
              <w:t>保持适当距离或分隔，</w:t>
            </w:r>
            <w:r>
              <w:rPr>
                <w:rFonts w:ascii="仿宋" w:hAnsi="仿宋" w:eastAsia="仿宋" w:cs="仿宋"/>
                <w:spacing w:val="-7"/>
                <w:sz w:val="24"/>
                <w:szCs w:val="24"/>
              </w:rPr>
              <w:t>并存在交叉污染。</w:t>
            </w:r>
          </w:p>
        </w:tc>
        <w:tc>
          <w:tcPr>
            <w:tcW w:w="426" w:type="dxa"/>
            <w:vAlign w:val="top"/>
          </w:tcPr>
          <w:p>
            <w:pPr>
              <w:spacing w:line="298" w:lineRule="auto"/>
              <w:rPr>
                <w:rFonts w:ascii="Arial"/>
                <w:sz w:val="21"/>
              </w:rPr>
            </w:pPr>
          </w:p>
          <w:p>
            <w:pPr>
              <w:spacing w:line="298" w:lineRule="auto"/>
              <w:rPr>
                <w:rFonts w:ascii="Arial"/>
                <w:sz w:val="21"/>
              </w:rPr>
            </w:pPr>
          </w:p>
          <w:p>
            <w:pPr>
              <w:spacing w:before="69" w:line="188" w:lineRule="auto"/>
              <w:ind w:left="159"/>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75" w:type="dxa"/>
            <w:vMerge w:val="continue"/>
            <w:tcBorders>
              <w:top w:val="nil"/>
            </w:tcBorders>
            <w:vAlign w:val="top"/>
          </w:tcPr>
          <w:p>
            <w:pPr>
              <w:rPr>
                <w:rFonts w:ascii="Arial"/>
                <w:sz w:val="21"/>
              </w:rPr>
            </w:pPr>
          </w:p>
        </w:tc>
        <w:tc>
          <w:tcPr>
            <w:tcW w:w="269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28" w:type="dxa"/>
            <w:vAlign w:val="top"/>
          </w:tcPr>
          <w:p>
            <w:pPr>
              <w:spacing w:before="128" w:line="188" w:lineRule="auto"/>
              <w:ind w:left="239"/>
              <w:rPr>
                <w:rFonts w:ascii="Times New Roman" w:hAnsi="Times New Roman" w:eastAsia="Times New Roman" w:cs="Times New Roman"/>
                <w:sz w:val="24"/>
                <w:szCs w:val="24"/>
              </w:rPr>
            </w:pPr>
            <w:r>
              <w:rPr>
                <w:rFonts w:ascii="Times New Roman" w:hAnsi="Times New Roman" w:eastAsia="Times New Roman" w:cs="Times New Roman"/>
                <w:spacing w:val="-7"/>
                <w:sz w:val="24"/>
                <w:szCs w:val="24"/>
              </w:rPr>
              <w:t>1</w:t>
            </w:r>
            <w:r>
              <w:rPr>
                <w:rFonts w:ascii="Times New Roman" w:hAnsi="Times New Roman" w:eastAsia="Times New Roman" w:cs="Times New Roman"/>
                <w:spacing w:val="-5"/>
                <w:sz w:val="24"/>
                <w:szCs w:val="24"/>
              </w:rPr>
              <w:t>.2</w:t>
            </w:r>
          </w:p>
        </w:tc>
        <w:tc>
          <w:tcPr>
            <w:tcW w:w="1418" w:type="dxa"/>
            <w:vAlign w:val="top"/>
          </w:tcPr>
          <w:p>
            <w:pPr>
              <w:spacing w:before="88" w:line="214" w:lineRule="auto"/>
              <w:ind w:left="120"/>
              <w:rPr>
                <w:rFonts w:ascii="仿宋" w:hAnsi="仿宋" w:eastAsia="仿宋" w:cs="仿宋"/>
                <w:sz w:val="24"/>
                <w:szCs w:val="24"/>
              </w:rPr>
            </w:pPr>
            <w:r>
              <w:rPr>
                <w:rFonts w:ascii="仿宋" w:hAnsi="仿宋" w:eastAsia="仿宋" w:cs="仿宋"/>
                <w:spacing w:val="-4"/>
                <w:sz w:val="24"/>
                <w:szCs w:val="24"/>
              </w:rPr>
              <w:t>厂</w:t>
            </w:r>
            <w:r>
              <w:rPr>
                <w:rFonts w:ascii="仿宋" w:hAnsi="仿宋" w:eastAsia="仿宋" w:cs="仿宋"/>
                <w:spacing w:val="-3"/>
                <w:sz w:val="24"/>
                <w:szCs w:val="24"/>
              </w:rPr>
              <w:t>房</w:t>
            </w:r>
            <w:r>
              <w:rPr>
                <w:rFonts w:ascii="仿宋" w:hAnsi="仿宋" w:eastAsia="仿宋" w:cs="仿宋"/>
                <w:spacing w:val="-2"/>
                <w:sz w:val="24"/>
                <w:szCs w:val="24"/>
              </w:rPr>
              <w:t>和车间</w:t>
            </w:r>
          </w:p>
        </w:tc>
        <w:tc>
          <w:tcPr>
            <w:tcW w:w="3967" w:type="dxa"/>
            <w:vAlign w:val="top"/>
          </w:tcPr>
          <w:p>
            <w:pPr>
              <w:spacing w:before="87" w:line="216" w:lineRule="auto"/>
              <w:ind w:left="131"/>
              <w:rPr>
                <w:rFonts w:ascii="仿宋" w:hAnsi="仿宋" w:eastAsia="仿宋" w:cs="仿宋"/>
                <w:sz w:val="24"/>
                <w:szCs w:val="24"/>
              </w:rPr>
            </w:pPr>
            <w:r>
              <w:rPr>
                <w:rFonts w:ascii="Times New Roman" w:hAnsi="Times New Roman" w:eastAsia="Times New Roman" w:cs="Times New Roman"/>
                <w:spacing w:val="6"/>
                <w:sz w:val="24"/>
                <w:szCs w:val="24"/>
              </w:rPr>
              <w:t>1.</w:t>
            </w:r>
            <w:r>
              <w:rPr>
                <w:rFonts w:ascii="仿宋" w:hAnsi="仿宋" w:eastAsia="仿宋" w:cs="仿宋"/>
                <w:spacing w:val="3"/>
                <w:sz w:val="24"/>
                <w:szCs w:val="24"/>
              </w:rPr>
              <w:t>应当具有与生产的产品品种、数</w:t>
            </w:r>
          </w:p>
        </w:tc>
        <w:tc>
          <w:tcPr>
            <w:tcW w:w="2975" w:type="dxa"/>
            <w:vAlign w:val="top"/>
          </w:tcPr>
          <w:p>
            <w:pPr>
              <w:spacing w:before="87" w:line="216"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426" w:type="dxa"/>
            <w:vAlign w:val="top"/>
          </w:tcPr>
          <w:p>
            <w:pPr>
              <w:spacing w:before="128" w:line="188" w:lineRule="auto"/>
              <w:ind w:left="16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5" w:type="dxa"/>
            <w:vAlign w:val="top"/>
          </w:tcPr>
          <w:p>
            <w:pPr>
              <w:rPr>
                <w:rFonts w:ascii="Arial"/>
                <w:sz w:val="21"/>
              </w:rPr>
            </w:pPr>
          </w:p>
        </w:tc>
        <w:tc>
          <w:tcPr>
            <w:tcW w:w="2697" w:type="dxa"/>
            <w:vAlign w:val="top"/>
          </w:tcPr>
          <w:p>
            <w:pPr>
              <w:rPr>
                <w:rFonts w:ascii="Arial"/>
                <w:sz w:val="21"/>
              </w:rPr>
            </w:pPr>
          </w:p>
        </w:tc>
      </w:tr>
    </w:tbl>
    <w:p>
      <w:pPr>
        <w:rPr>
          <w:rFonts w:ascii="Arial"/>
          <w:sz w:val="21"/>
        </w:rPr>
      </w:pPr>
    </w:p>
    <w:p/>
    <w:p/>
    <w:p/>
    <w:p/>
    <w:p/>
    <w:tbl>
      <w:tblPr>
        <w:tblStyle w:val="6"/>
        <w:tblW w:w="134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418"/>
        <w:gridCol w:w="3967"/>
        <w:gridCol w:w="2975"/>
        <w:gridCol w:w="426"/>
        <w:gridCol w:w="1275"/>
        <w:gridCol w:w="26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28" w:type="dxa"/>
            <w:vAlign w:val="top"/>
          </w:tcPr>
          <w:p>
            <w:pPr>
              <w:spacing w:before="87" w:line="217" w:lineRule="auto"/>
              <w:ind w:left="130"/>
              <w:rPr>
                <w:rFonts w:ascii="黑体" w:hAnsi="黑体" w:eastAsia="黑体" w:cs="黑体"/>
                <w:sz w:val="24"/>
                <w:szCs w:val="24"/>
              </w:rPr>
            </w:pPr>
            <w:r>
              <w:rPr>
                <w:rFonts w:ascii="黑体" w:hAnsi="黑体" w:eastAsia="黑体" w:cs="黑体"/>
                <w:spacing w:val="-3"/>
                <w:sz w:val="24"/>
                <w:szCs w:val="24"/>
              </w:rPr>
              <w:t>序</w:t>
            </w:r>
            <w:r>
              <w:rPr>
                <w:rFonts w:ascii="黑体" w:hAnsi="黑体" w:eastAsia="黑体" w:cs="黑体"/>
                <w:spacing w:val="-2"/>
                <w:sz w:val="24"/>
                <w:szCs w:val="24"/>
              </w:rPr>
              <w:t>号</w:t>
            </w:r>
          </w:p>
        </w:tc>
        <w:tc>
          <w:tcPr>
            <w:tcW w:w="1418" w:type="dxa"/>
            <w:vAlign w:val="top"/>
          </w:tcPr>
          <w:p>
            <w:pPr>
              <w:spacing w:before="87" w:line="217" w:lineRule="auto"/>
              <w:ind w:left="232"/>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自评项目</w:t>
            </w:r>
          </w:p>
        </w:tc>
        <w:tc>
          <w:tcPr>
            <w:tcW w:w="3967" w:type="dxa"/>
            <w:vAlign w:val="top"/>
          </w:tcPr>
          <w:p>
            <w:pPr>
              <w:spacing w:before="87" w:line="217" w:lineRule="auto"/>
              <w:ind w:left="1506"/>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自评内容</w:t>
            </w:r>
          </w:p>
        </w:tc>
        <w:tc>
          <w:tcPr>
            <w:tcW w:w="3401" w:type="dxa"/>
            <w:gridSpan w:val="2"/>
            <w:vAlign w:val="top"/>
          </w:tcPr>
          <w:p>
            <w:pPr>
              <w:spacing w:before="87" w:line="217" w:lineRule="auto"/>
              <w:ind w:left="1225"/>
              <w:rPr>
                <w:rFonts w:ascii="黑体" w:hAnsi="黑体" w:eastAsia="黑体" w:cs="黑体"/>
                <w:sz w:val="24"/>
                <w:szCs w:val="24"/>
              </w:rPr>
            </w:pPr>
            <w:r>
              <w:rPr>
                <w:rFonts w:ascii="黑体" w:hAnsi="黑体" w:eastAsia="黑体" w:cs="黑体"/>
                <w:spacing w:val="-2"/>
                <w:sz w:val="24"/>
                <w:szCs w:val="24"/>
              </w:rPr>
              <w:t>评分标</w:t>
            </w:r>
            <w:r>
              <w:rPr>
                <w:rFonts w:ascii="黑体" w:hAnsi="黑体" w:eastAsia="黑体" w:cs="黑体"/>
                <w:spacing w:val="-1"/>
                <w:sz w:val="24"/>
                <w:szCs w:val="24"/>
              </w:rPr>
              <w:t>准</w:t>
            </w:r>
          </w:p>
        </w:tc>
        <w:tc>
          <w:tcPr>
            <w:tcW w:w="1275" w:type="dxa"/>
            <w:vAlign w:val="top"/>
          </w:tcPr>
          <w:p>
            <w:pPr>
              <w:spacing w:before="87" w:line="217" w:lineRule="auto"/>
              <w:ind w:left="162"/>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自评得分</w:t>
            </w:r>
          </w:p>
        </w:tc>
        <w:tc>
          <w:tcPr>
            <w:tcW w:w="2697" w:type="dxa"/>
            <w:vAlign w:val="top"/>
          </w:tcPr>
          <w:p>
            <w:pPr>
              <w:spacing w:before="87" w:line="217" w:lineRule="auto"/>
              <w:ind w:left="872"/>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28" w:type="dxa"/>
            <w:vMerge w:val="restart"/>
            <w:tcBorders>
              <w:bottom w:val="nil"/>
            </w:tcBorders>
            <w:vAlign w:val="top"/>
          </w:tcPr>
          <w:p>
            <w:pPr>
              <w:rPr>
                <w:rFonts w:ascii="Arial"/>
                <w:sz w:val="21"/>
              </w:rPr>
            </w:pPr>
          </w:p>
        </w:tc>
        <w:tc>
          <w:tcPr>
            <w:tcW w:w="1418" w:type="dxa"/>
            <w:vMerge w:val="restart"/>
            <w:tcBorders>
              <w:bottom w:val="nil"/>
            </w:tcBorders>
            <w:vAlign w:val="top"/>
          </w:tcPr>
          <w:p>
            <w:pPr>
              <w:rPr>
                <w:rFonts w:ascii="Arial"/>
                <w:sz w:val="21"/>
              </w:rPr>
            </w:pPr>
          </w:p>
        </w:tc>
        <w:tc>
          <w:tcPr>
            <w:tcW w:w="3967" w:type="dxa"/>
            <w:vMerge w:val="restart"/>
            <w:tcBorders>
              <w:bottom w:val="nil"/>
            </w:tcBorders>
            <w:vAlign w:val="top"/>
          </w:tcPr>
          <w:p>
            <w:pPr>
              <w:spacing w:before="79" w:line="281" w:lineRule="auto"/>
              <w:ind w:left="113" w:right="66" w:firstLine="5"/>
              <w:rPr>
                <w:rFonts w:ascii="仿宋" w:hAnsi="仿宋" w:eastAsia="仿宋" w:cs="仿宋"/>
                <w:sz w:val="24"/>
                <w:szCs w:val="24"/>
              </w:rPr>
            </w:pPr>
            <w:r>
              <w:rPr>
                <w:rFonts w:ascii="仿宋" w:hAnsi="仿宋" w:eastAsia="仿宋" w:cs="仿宋"/>
                <w:spacing w:val="-14"/>
                <w:sz w:val="24"/>
                <w:szCs w:val="24"/>
              </w:rPr>
              <w:t>量</w:t>
            </w:r>
            <w:r>
              <w:rPr>
                <w:rFonts w:ascii="仿宋" w:hAnsi="仿宋" w:eastAsia="仿宋" w:cs="仿宋"/>
                <w:spacing w:val="-13"/>
                <w:sz w:val="24"/>
                <w:szCs w:val="24"/>
              </w:rPr>
              <w:t>相适应的厂房和车间，并根据生产</w:t>
            </w:r>
            <w:r>
              <w:rPr>
                <w:rFonts w:ascii="仿宋" w:hAnsi="仿宋" w:eastAsia="仿宋" w:cs="仿宋"/>
                <w:spacing w:val="15"/>
                <w:sz w:val="24"/>
                <w:szCs w:val="24"/>
              </w:rPr>
              <w:t>工</w:t>
            </w:r>
            <w:r>
              <w:rPr>
                <w:rFonts w:ascii="仿宋" w:hAnsi="仿宋" w:eastAsia="仿宋" w:cs="仿宋"/>
                <w:spacing w:val="9"/>
                <w:sz w:val="24"/>
                <w:szCs w:val="24"/>
              </w:rPr>
              <w:t>艺及清洁程度的要求合理布局和</w:t>
            </w:r>
            <w:r>
              <w:rPr>
                <w:rFonts w:ascii="仿宋" w:hAnsi="仿宋" w:eastAsia="仿宋" w:cs="仿宋"/>
                <w:spacing w:val="-30"/>
                <w:sz w:val="24"/>
                <w:szCs w:val="24"/>
              </w:rPr>
              <w:t>划</w:t>
            </w:r>
            <w:r>
              <w:rPr>
                <w:rFonts w:ascii="仿宋" w:hAnsi="仿宋" w:eastAsia="仿宋" w:cs="仿宋"/>
                <w:spacing w:val="-18"/>
                <w:sz w:val="24"/>
                <w:szCs w:val="24"/>
              </w:rPr>
              <w:t>分作业区，避免交叉污染；厂房内</w:t>
            </w:r>
            <w:r>
              <w:rPr>
                <w:rFonts w:ascii="仿宋" w:hAnsi="仿宋" w:eastAsia="仿宋" w:cs="仿宋"/>
                <w:spacing w:val="-6"/>
                <w:sz w:val="24"/>
                <w:szCs w:val="24"/>
              </w:rPr>
              <w:t>设置的</w:t>
            </w:r>
            <w:r>
              <w:rPr>
                <w:rFonts w:ascii="仿宋" w:hAnsi="仿宋" w:eastAsia="仿宋" w:cs="仿宋"/>
                <w:spacing w:val="-5"/>
                <w:sz w:val="24"/>
                <w:szCs w:val="24"/>
              </w:rPr>
              <w:t>检</w:t>
            </w:r>
            <w:r>
              <w:rPr>
                <w:rFonts w:ascii="仿宋" w:hAnsi="仿宋" w:eastAsia="仿宋" w:cs="仿宋"/>
                <w:spacing w:val="-3"/>
                <w:sz w:val="24"/>
                <w:szCs w:val="24"/>
              </w:rPr>
              <w:t>验室应当与生产区域分隔。</w:t>
            </w:r>
            <w:r>
              <w:rPr>
                <w:rFonts w:ascii="仿宋" w:hAnsi="仿宋" w:eastAsia="仿宋" w:cs="仿宋"/>
                <w:spacing w:val="-14"/>
                <w:sz w:val="24"/>
                <w:szCs w:val="24"/>
              </w:rPr>
              <w:t>现</w:t>
            </w:r>
            <w:r>
              <w:rPr>
                <w:rFonts w:ascii="仿宋" w:hAnsi="仿宋" w:eastAsia="仿宋" w:cs="仿宋"/>
                <w:spacing w:val="-9"/>
                <w:sz w:val="24"/>
                <w:szCs w:val="24"/>
              </w:rPr>
              <w:t>场</w:t>
            </w:r>
            <w:r>
              <w:rPr>
                <w:rFonts w:ascii="仿宋" w:hAnsi="仿宋" w:eastAsia="仿宋" w:cs="仿宋"/>
                <w:spacing w:val="-7"/>
                <w:sz w:val="24"/>
                <w:szCs w:val="24"/>
              </w:rPr>
              <w:t>提供的《食品生产加工场所各功</w:t>
            </w:r>
            <w:r>
              <w:rPr>
                <w:rFonts w:ascii="仿宋" w:hAnsi="仿宋" w:eastAsia="仿宋" w:cs="仿宋"/>
                <w:spacing w:val="-6"/>
                <w:sz w:val="24"/>
                <w:szCs w:val="24"/>
              </w:rPr>
              <w:t>能区间</w:t>
            </w:r>
            <w:r>
              <w:rPr>
                <w:rFonts w:ascii="仿宋" w:hAnsi="仿宋" w:eastAsia="仿宋" w:cs="仿宋"/>
                <w:spacing w:val="-4"/>
                <w:sz w:val="24"/>
                <w:szCs w:val="24"/>
              </w:rPr>
              <w:t>布</w:t>
            </w:r>
            <w:r>
              <w:rPr>
                <w:rFonts w:ascii="仿宋" w:hAnsi="仿宋" w:eastAsia="仿宋" w:cs="仿宋"/>
                <w:spacing w:val="-3"/>
                <w:sz w:val="24"/>
                <w:szCs w:val="24"/>
              </w:rPr>
              <w:t>局平面图》与实际一致。</w:t>
            </w:r>
          </w:p>
        </w:tc>
        <w:tc>
          <w:tcPr>
            <w:tcW w:w="2975" w:type="dxa"/>
            <w:vAlign w:val="top"/>
          </w:tcPr>
          <w:p>
            <w:pPr>
              <w:spacing w:before="81" w:line="257" w:lineRule="auto"/>
              <w:ind w:left="110" w:right="104" w:firstLine="6"/>
              <w:rPr>
                <w:rFonts w:ascii="仿宋" w:hAnsi="仿宋" w:eastAsia="仿宋" w:cs="仿宋"/>
                <w:sz w:val="24"/>
                <w:szCs w:val="24"/>
              </w:rPr>
            </w:pPr>
            <w:r>
              <w:rPr>
                <w:rFonts w:ascii="仿宋" w:hAnsi="仿宋" w:eastAsia="仿宋" w:cs="仿宋"/>
                <w:spacing w:val="17"/>
                <w:sz w:val="24"/>
                <w:szCs w:val="24"/>
              </w:rPr>
              <w:t>作</w:t>
            </w:r>
            <w:r>
              <w:rPr>
                <w:rFonts w:ascii="仿宋" w:hAnsi="仿宋" w:eastAsia="仿宋" w:cs="仿宋"/>
                <w:spacing w:val="9"/>
                <w:sz w:val="24"/>
                <w:szCs w:val="24"/>
              </w:rPr>
              <w:t>业区布局和划分存在轻</w:t>
            </w:r>
            <w:r>
              <w:rPr>
                <w:rFonts w:ascii="仿宋" w:hAnsi="仿宋" w:eastAsia="仿宋" w:cs="仿宋"/>
                <w:spacing w:val="-16"/>
                <w:sz w:val="24"/>
                <w:szCs w:val="24"/>
              </w:rPr>
              <w:t>微</w:t>
            </w:r>
            <w:r>
              <w:rPr>
                <w:rFonts w:ascii="仿宋" w:hAnsi="仿宋" w:eastAsia="仿宋" w:cs="仿宋"/>
                <w:spacing w:val="-10"/>
                <w:sz w:val="24"/>
                <w:szCs w:val="24"/>
              </w:rPr>
              <w:t>缺陷。现场提供的平面图</w:t>
            </w:r>
            <w:r>
              <w:rPr>
                <w:rFonts w:ascii="仿宋" w:hAnsi="仿宋" w:eastAsia="仿宋" w:cs="仿宋"/>
                <w:spacing w:val="-11"/>
                <w:sz w:val="24"/>
                <w:szCs w:val="24"/>
              </w:rPr>
              <w:t>与</w:t>
            </w:r>
            <w:r>
              <w:rPr>
                <w:rFonts w:ascii="仿宋" w:hAnsi="仿宋" w:eastAsia="仿宋" w:cs="仿宋"/>
                <w:spacing w:val="-6"/>
                <w:sz w:val="24"/>
                <w:szCs w:val="24"/>
              </w:rPr>
              <w:t>实际不一致。</w:t>
            </w:r>
          </w:p>
        </w:tc>
        <w:tc>
          <w:tcPr>
            <w:tcW w:w="426" w:type="dxa"/>
            <w:vAlign w:val="top"/>
          </w:tcPr>
          <w:p>
            <w:pPr>
              <w:spacing w:line="412" w:lineRule="auto"/>
              <w:rPr>
                <w:rFonts w:ascii="Arial"/>
                <w:sz w:val="21"/>
              </w:rPr>
            </w:pPr>
          </w:p>
          <w:p>
            <w:pPr>
              <w:spacing w:before="69" w:line="188" w:lineRule="auto"/>
              <w:ind w:left="178"/>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5" w:type="dxa"/>
            <w:vMerge w:val="restart"/>
            <w:tcBorders>
              <w:bottom w:val="nil"/>
            </w:tcBorders>
            <w:vAlign w:val="top"/>
          </w:tcPr>
          <w:p>
            <w:pPr>
              <w:rPr>
                <w:rFonts w:ascii="Arial"/>
                <w:sz w:val="21"/>
              </w:rPr>
            </w:pPr>
          </w:p>
        </w:tc>
        <w:tc>
          <w:tcPr>
            <w:tcW w:w="2697"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728"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7" w:type="dxa"/>
            <w:vMerge w:val="continue"/>
            <w:tcBorders>
              <w:top w:val="nil"/>
            </w:tcBorders>
            <w:vAlign w:val="top"/>
          </w:tcPr>
          <w:p>
            <w:pPr>
              <w:rPr>
                <w:rFonts w:ascii="Arial"/>
                <w:sz w:val="21"/>
              </w:rPr>
            </w:pPr>
          </w:p>
        </w:tc>
        <w:tc>
          <w:tcPr>
            <w:tcW w:w="2975" w:type="dxa"/>
            <w:vAlign w:val="top"/>
          </w:tcPr>
          <w:p>
            <w:pPr>
              <w:spacing w:before="81" w:line="262" w:lineRule="auto"/>
              <w:ind w:left="114" w:right="104" w:firstLine="6"/>
              <w:rPr>
                <w:rFonts w:ascii="仿宋" w:hAnsi="仿宋" w:eastAsia="仿宋" w:cs="仿宋"/>
                <w:sz w:val="24"/>
                <w:szCs w:val="24"/>
              </w:rPr>
            </w:pPr>
            <w:r>
              <w:rPr>
                <w:rFonts w:ascii="仿宋" w:hAnsi="仿宋" w:eastAsia="仿宋" w:cs="仿宋"/>
                <w:spacing w:val="14"/>
                <w:sz w:val="24"/>
                <w:szCs w:val="24"/>
              </w:rPr>
              <w:t>厂</w:t>
            </w:r>
            <w:r>
              <w:rPr>
                <w:rFonts w:ascii="仿宋" w:hAnsi="仿宋" w:eastAsia="仿宋" w:cs="仿宋"/>
                <w:spacing w:val="9"/>
                <w:sz w:val="24"/>
                <w:szCs w:val="24"/>
              </w:rPr>
              <w:t>房面积与空间不能满足</w:t>
            </w:r>
            <w:r>
              <w:rPr>
                <w:rFonts w:ascii="仿宋" w:hAnsi="仿宋" w:eastAsia="仿宋" w:cs="仿宋"/>
                <w:spacing w:val="-20"/>
                <w:sz w:val="24"/>
                <w:szCs w:val="24"/>
              </w:rPr>
              <w:t>生</w:t>
            </w:r>
            <w:r>
              <w:rPr>
                <w:rFonts w:ascii="仿宋" w:hAnsi="仿宋" w:eastAsia="仿宋" w:cs="仿宋"/>
                <w:spacing w:val="-10"/>
                <w:sz w:val="24"/>
                <w:szCs w:val="24"/>
              </w:rPr>
              <w:t>产需求，或者作业区布局</w:t>
            </w:r>
            <w:r>
              <w:rPr>
                <w:rFonts w:ascii="仿宋" w:hAnsi="仿宋" w:eastAsia="仿宋" w:cs="仿宋"/>
                <w:spacing w:val="-22"/>
                <w:sz w:val="24"/>
                <w:szCs w:val="24"/>
              </w:rPr>
              <w:t>和</w:t>
            </w:r>
            <w:r>
              <w:rPr>
                <w:rFonts w:ascii="仿宋" w:hAnsi="仿宋" w:eastAsia="仿宋" w:cs="仿宋"/>
                <w:spacing w:val="-19"/>
                <w:sz w:val="24"/>
                <w:szCs w:val="24"/>
              </w:rPr>
              <w:t>划分不合理，或者检验室</w:t>
            </w:r>
            <w:r>
              <w:rPr>
                <w:rFonts w:ascii="仿宋" w:hAnsi="仿宋" w:eastAsia="仿宋" w:cs="仿宋"/>
                <w:spacing w:val="-10"/>
                <w:sz w:val="24"/>
                <w:szCs w:val="24"/>
              </w:rPr>
              <w:t>未</w:t>
            </w:r>
            <w:r>
              <w:rPr>
                <w:rFonts w:ascii="仿宋" w:hAnsi="仿宋" w:eastAsia="仿宋" w:cs="仿宋"/>
                <w:spacing w:val="-7"/>
                <w:sz w:val="24"/>
                <w:szCs w:val="24"/>
              </w:rPr>
              <w:t>与</w:t>
            </w:r>
            <w:r>
              <w:rPr>
                <w:rFonts w:ascii="仿宋" w:hAnsi="仿宋" w:eastAsia="仿宋" w:cs="仿宋"/>
                <w:spacing w:val="-5"/>
                <w:sz w:val="24"/>
                <w:szCs w:val="24"/>
              </w:rPr>
              <w:t>生产区域分隔。</w:t>
            </w:r>
          </w:p>
        </w:tc>
        <w:tc>
          <w:tcPr>
            <w:tcW w:w="426" w:type="dxa"/>
            <w:vAlign w:val="top"/>
          </w:tcPr>
          <w:p>
            <w:pPr>
              <w:spacing w:line="295" w:lineRule="auto"/>
              <w:rPr>
                <w:rFonts w:ascii="Arial"/>
                <w:sz w:val="21"/>
              </w:rPr>
            </w:pPr>
          </w:p>
          <w:p>
            <w:pPr>
              <w:spacing w:line="296" w:lineRule="auto"/>
              <w:rPr>
                <w:rFonts w:ascii="Arial"/>
                <w:sz w:val="21"/>
              </w:rPr>
            </w:pPr>
          </w:p>
          <w:p>
            <w:pPr>
              <w:spacing w:before="69" w:line="188" w:lineRule="auto"/>
              <w:ind w:left="159"/>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75" w:type="dxa"/>
            <w:vMerge w:val="continue"/>
            <w:tcBorders>
              <w:top w:val="nil"/>
            </w:tcBorders>
            <w:vAlign w:val="top"/>
          </w:tcPr>
          <w:p>
            <w:pPr>
              <w:rPr>
                <w:rFonts w:ascii="Arial"/>
                <w:sz w:val="21"/>
              </w:rPr>
            </w:pPr>
          </w:p>
        </w:tc>
        <w:tc>
          <w:tcPr>
            <w:tcW w:w="269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28"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7" w:type="dxa"/>
            <w:vMerge w:val="restart"/>
            <w:tcBorders>
              <w:bottom w:val="nil"/>
            </w:tcBorders>
            <w:vAlign w:val="top"/>
          </w:tcPr>
          <w:p>
            <w:pPr>
              <w:spacing w:before="84" w:line="270" w:lineRule="auto"/>
              <w:ind w:left="110" w:right="39" w:hanging="2"/>
              <w:rPr>
                <w:rFonts w:ascii="仿宋" w:hAnsi="仿宋" w:eastAsia="仿宋" w:cs="仿宋"/>
                <w:sz w:val="24"/>
                <w:szCs w:val="24"/>
              </w:rPr>
            </w:pPr>
            <w:r>
              <w:rPr>
                <w:rFonts w:ascii="Times New Roman" w:hAnsi="Times New Roman" w:eastAsia="Times New Roman" w:cs="Times New Roman"/>
                <w:spacing w:val="2"/>
                <w:sz w:val="24"/>
                <w:szCs w:val="24"/>
              </w:rPr>
              <w:t>2.</w:t>
            </w:r>
            <w:r>
              <w:rPr>
                <w:rFonts w:ascii="仿宋" w:hAnsi="仿宋" w:eastAsia="仿宋" w:cs="仿宋"/>
                <w:spacing w:val="2"/>
                <w:sz w:val="24"/>
                <w:szCs w:val="24"/>
              </w:rPr>
              <w:t>车间保持</w:t>
            </w:r>
            <w:r>
              <w:rPr>
                <w:rFonts w:ascii="仿宋" w:hAnsi="仿宋" w:eastAsia="仿宋" w:cs="仿宋"/>
                <w:spacing w:val="1"/>
                <w:sz w:val="24"/>
                <w:szCs w:val="24"/>
              </w:rPr>
              <w:t>清洁，顶棚、墙壁、门</w:t>
            </w:r>
            <w:r>
              <w:rPr>
                <w:rFonts w:ascii="仿宋" w:hAnsi="仿宋" w:eastAsia="仿宋" w:cs="仿宋"/>
                <w:spacing w:val="-6"/>
                <w:sz w:val="24"/>
                <w:szCs w:val="24"/>
              </w:rPr>
              <w:t>窗和地面应当采用无毒、无味、防</w:t>
            </w:r>
            <w:r>
              <w:rPr>
                <w:rFonts w:ascii="仿宋" w:hAnsi="仿宋" w:eastAsia="仿宋" w:cs="仿宋"/>
                <w:spacing w:val="-4"/>
                <w:sz w:val="24"/>
                <w:szCs w:val="24"/>
              </w:rPr>
              <w:t>渗</w:t>
            </w:r>
            <w:r>
              <w:rPr>
                <w:rFonts w:ascii="仿宋" w:hAnsi="仿宋" w:eastAsia="仿宋" w:cs="仿宋"/>
                <w:spacing w:val="-29"/>
                <w:sz w:val="24"/>
                <w:szCs w:val="24"/>
              </w:rPr>
              <w:t>透</w:t>
            </w:r>
            <w:r>
              <w:rPr>
                <w:rFonts w:ascii="仿宋" w:hAnsi="仿宋" w:eastAsia="仿宋" w:cs="仿宋"/>
                <w:spacing w:val="-15"/>
                <w:sz w:val="24"/>
                <w:szCs w:val="24"/>
              </w:rPr>
              <w:t>、防霉、不易破损脱落的材料建造，</w:t>
            </w:r>
            <w:r>
              <w:rPr>
                <w:rFonts w:ascii="仿宋" w:hAnsi="仿宋" w:eastAsia="仿宋" w:cs="仿宋"/>
                <w:spacing w:val="-28"/>
                <w:sz w:val="24"/>
                <w:szCs w:val="24"/>
              </w:rPr>
              <w:t>结</w:t>
            </w:r>
            <w:r>
              <w:rPr>
                <w:rFonts w:ascii="仿宋" w:hAnsi="仿宋" w:eastAsia="仿宋" w:cs="仿宋"/>
                <w:spacing w:val="-18"/>
                <w:sz w:val="24"/>
                <w:szCs w:val="24"/>
              </w:rPr>
              <w:t>构合理，易于清洁；顶棚结构不利</w:t>
            </w:r>
            <w:r>
              <w:rPr>
                <w:rFonts w:ascii="仿宋" w:hAnsi="仿宋" w:eastAsia="仿宋" w:cs="仿宋"/>
                <w:spacing w:val="-22"/>
                <w:sz w:val="24"/>
                <w:szCs w:val="24"/>
              </w:rPr>
              <w:t>于</w:t>
            </w:r>
            <w:r>
              <w:rPr>
                <w:rFonts w:ascii="仿宋" w:hAnsi="仿宋" w:eastAsia="仿宋" w:cs="仿宋"/>
                <w:spacing w:val="-12"/>
                <w:sz w:val="24"/>
                <w:szCs w:val="24"/>
              </w:rPr>
              <w:t>冷凝水垂直滴落，裸露食品上方的</w:t>
            </w:r>
            <w:r>
              <w:rPr>
                <w:rFonts w:ascii="仿宋" w:hAnsi="仿宋" w:eastAsia="仿宋" w:cs="仿宋"/>
                <w:spacing w:val="17"/>
                <w:sz w:val="24"/>
                <w:szCs w:val="24"/>
              </w:rPr>
              <w:t>管</w:t>
            </w:r>
            <w:r>
              <w:rPr>
                <w:rFonts w:ascii="仿宋" w:hAnsi="仿宋" w:eastAsia="仿宋" w:cs="仿宋"/>
                <w:spacing w:val="9"/>
                <w:sz w:val="24"/>
                <w:szCs w:val="24"/>
              </w:rPr>
              <w:t>路应当有防止灰尘散落及水滴掉</w:t>
            </w:r>
            <w:r>
              <w:rPr>
                <w:rFonts w:ascii="仿宋" w:hAnsi="仿宋" w:eastAsia="仿宋" w:cs="仿宋"/>
                <w:spacing w:val="-28"/>
                <w:sz w:val="24"/>
                <w:szCs w:val="24"/>
              </w:rPr>
              <w:t>落</w:t>
            </w:r>
            <w:r>
              <w:rPr>
                <w:rFonts w:ascii="仿宋" w:hAnsi="仿宋" w:eastAsia="仿宋" w:cs="仿宋"/>
                <w:spacing w:val="-18"/>
                <w:sz w:val="24"/>
                <w:szCs w:val="24"/>
              </w:rPr>
              <w:t>的措施；门窗应当闭合严密，不透</w:t>
            </w:r>
            <w:r>
              <w:rPr>
                <w:rFonts w:ascii="仿宋" w:hAnsi="仿宋" w:eastAsia="仿宋" w:cs="仿宋"/>
                <w:spacing w:val="-22"/>
                <w:sz w:val="24"/>
                <w:szCs w:val="24"/>
              </w:rPr>
              <w:t>水</w:t>
            </w:r>
            <w:r>
              <w:rPr>
                <w:rFonts w:ascii="仿宋" w:hAnsi="仿宋" w:eastAsia="仿宋" w:cs="仿宋"/>
                <w:spacing w:val="-12"/>
                <w:sz w:val="24"/>
                <w:szCs w:val="24"/>
              </w:rPr>
              <w:t>、不变形，并有防止虫害侵入的措</w:t>
            </w:r>
            <w:r>
              <w:rPr>
                <w:rFonts w:ascii="仿宋" w:hAnsi="仿宋" w:eastAsia="仿宋" w:cs="仿宋"/>
                <w:spacing w:val="-6"/>
                <w:sz w:val="24"/>
                <w:szCs w:val="24"/>
              </w:rPr>
              <w:t>施；</w:t>
            </w:r>
            <w:r>
              <w:rPr>
                <w:rFonts w:ascii="仿宋" w:hAnsi="仿宋" w:eastAsia="仿宋" w:cs="仿宋"/>
                <w:spacing w:val="-5"/>
                <w:sz w:val="24"/>
                <w:szCs w:val="24"/>
              </w:rPr>
              <w:t>地</w:t>
            </w:r>
            <w:r>
              <w:rPr>
                <w:rFonts w:ascii="仿宋" w:hAnsi="仿宋" w:eastAsia="仿宋" w:cs="仿宋"/>
                <w:spacing w:val="-3"/>
                <w:sz w:val="24"/>
                <w:szCs w:val="24"/>
              </w:rPr>
              <w:t>面应当平坦防滑、无裂缝。</w:t>
            </w:r>
          </w:p>
        </w:tc>
        <w:tc>
          <w:tcPr>
            <w:tcW w:w="2975" w:type="dxa"/>
            <w:vAlign w:val="top"/>
          </w:tcPr>
          <w:p>
            <w:pPr>
              <w:spacing w:before="85" w:line="215"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426" w:type="dxa"/>
            <w:vAlign w:val="top"/>
          </w:tcPr>
          <w:p>
            <w:pPr>
              <w:spacing w:before="126" w:line="188" w:lineRule="auto"/>
              <w:ind w:left="16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5" w:type="dxa"/>
            <w:vMerge w:val="restart"/>
            <w:tcBorders>
              <w:bottom w:val="nil"/>
            </w:tcBorders>
            <w:vAlign w:val="top"/>
          </w:tcPr>
          <w:p>
            <w:pPr>
              <w:rPr>
                <w:rFonts w:ascii="Arial"/>
                <w:sz w:val="21"/>
              </w:rPr>
            </w:pPr>
          </w:p>
        </w:tc>
        <w:tc>
          <w:tcPr>
            <w:tcW w:w="2697"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28"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7" w:type="dxa"/>
            <w:vMerge w:val="continue"/>
            <w:tcBorders>
              <w:top w:val="nil"/>
              <w:bottom w:val="nil"/>
            </w:tcBorders>
            <w:vAlign w:val="top"/>
          </w:tcPr>
          <w:p>
            <w:pPr>
              <w:rPr>
                <w:rFonts w:ascii="Arial"/>
                <w:sz w:val="21"/>
              </w:rPr>
            </w:pPr>
          </w:p>
        </w:tc>
        <w:tc>
          <w:tcPr>
            <w:tcW w:w="2975" w:type="dxa"/>
            <w:vAlign w:val="top"/>
          </w:tcPr>
          <w:p>
            <w:pPr>
              <w:spacing w:before="85" w:line="256" w:lineRule="auto"/>
              <w:ind w:left="115" w:right="103" w:firstLine="9"/>
              <w:rPr>
                <w:rFonts w:ascii="仿宋" w:hAnsi="仿宋" w:eastAsia="仿宋" w:cs="仿宋"/>
                <w:sz w:val="24"/>
                <w:szCs w:val="24"/>
              </w:rPr>
            </w:pPr>
            <w:r>
              <w:rPr>
                <w:rFonts w:ascii="仿宋" w:hAnsi="仿宋" w:eastAsia="仿宋" w:cs="仿宋"/>
                <w:spacing w:val="-18"/>
                <w:sz w:val="24"/>
                <w:szCs w:val="24"/>
              </w:rPr>
              <w:t>车</w:t>
            </w:r>
            <w:r>
              <w:rPr>
                <w:rFonts w:ascii="仿宋" w:hAnsi="仿宋" w:eastAsia="仿宋" w:cs="仿宋"/>
                <w:spacing w:val="-11"/>
                <w:sz w:val="24"/>
                <w:szCs w:val="24"/>
              </w:rPr>
              <w:t>间清洁程度以及顶棚、墙壁、地面和门窗或者相关</w:t>
            </w:r>
            <w:r>
              <w:rPr>
                <w:rFonts w:ascii="仿宋" w:hAnsi="仿宋" w:eastAsia="仿宋" w:cs="仿宋"/>
                <w:spacing w:val="-10"/>
                <w:sz w:val="24"/>
                <w:szCs w:val="24"/>
              </w:rPr>
              <w:t>防护</w:t>
            </w:r>
            <w:r>
              <w:rPr>
                <w:rFonts w:ascii="仿宋" w:hAnsi="仿宋" w:eastAsia="仿宋" w:cs="仿宋"/>
                <w:spacing w:val="-6"/>
                <w:sz w:val="24"/>
                <w:szCs w:val="24"/>
              </w:rPr>
              <w:t>措施略有不足。</w:t>
            </w:r>
          </w:p>
        </w:tc>
        <w:tc>
          <w:tcPr>
            <w:tcW w:w="426" w:type="dxa"/>
            <w:vAlign w:val="top"/>
          </w:tcPr>
          <w:p>
            <w:pPr>
              <w:spacing w:line="414" w:lineRule="auto"/>
              <w:rPr>
                <w:rFonts w:ascii="Arial"/>
                <w:sz w:val="21"/>
              </w:rPr>
            </w:pPr>
          </w:p>
          <w:p>
            <w:pPr>
              <w:spacing w:before="69" w:line="188" w:lineRule="auto"/>
              <w:ind w:left="178"/>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5" w:type="dxa"/>
            <w:vMerge w:val="continue"/>
            <w:tcBorders>
              <w:top w:val="nil"/>
              <w:bottom w:val="nil"/>
            </w:tcBorders>
            <w:vAlign w:val="top"/>
          </w:tcPr>
          <w:p>
            <w:pPr>
              <w:rPr>
                <w:rFonts w:ascii="Arial"/>
                <w:sz w:val="21"/>
              </w:rPr>
            </w:pPr>
          </w:p>
        </w:tc>
        <w:tc>
          <w:tcPr>
            <w:tcW w:w="269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4" w:hRule="atLeast"/>
        </w:trPr>
        <w:tc>
          <w:tcPr>
            <w:tcW w:w="728" w:type="dxa"/>
            <w:vMerge w:val="continue"/>
            <w:tcBorders>
              <w:top w:val="nil"/>
            </w:tcBorders>
            <w:vAlign w:val="top"/>
          </w:tcPr>
          <w:p>
            <w:pPr>
              <w:rPr>
                <w:rFonts w:ascii="Arial"/>
                <w:sz w:val="21"/>
              </w:rPr>
            </w:pPr>
          </w:p>
        </w:tc>
        <w:tc>
          <w:tcPr>
            <w:tcW w:w="1418" w:type="dxa"/>
            <w:vMerge w:val="continue"/>
            <w:tcBorders>
              <w:top w:val="nil"/>
            </w:tcBorders>
            <w:vAlign w:val="top"/>
          </w:tcPr>
          <w:p>
            <w:pPr>
              <w:rPr>
                <w:rFonts w:ascii="Arial"/>
                <w:sz w:val="21"/>
              </w:rPr>
            </w:pPr>
          </w:p>
        </w:tc>
        <w:tc>
          <w:tcPr>
            <w:tcW w:w="3967" w:type="dxa"/>
            <w:vMerge w:val="continue"/>
            <w:tcBorders>
              <w:top w:val="nil"/>
            </w:tcBorders>
            <w:vAlign w:val="top"/>
          </w:tcPr>
          <w:p>
            <w:pPr>
              <w:rPr>
                <w:rFonts w:ascii="Arial"/>
                <w:sz w:val="21"/>
              </w:rPr>
            </w:pPr>
          </w:p>
        </w:tc>
        <w:tc>
          <w:tcPr>
            <w:tcW w:w="2975" w:type="dxa"/>
            <w:vAlign w:val="top"/>
          </w:tcPr>
          <w:p>
            <w:pPr>
              <w:spacing w:line="356" w:lineRule="auto"/>
              <w:rPr>
                <w:rFonts w:ascii="Arial"/>
                <w:sz w:val="21"/>
              </w:rPr>
            </w:pPr>
          </w:p>
          <w:p>
            <w:pPr>
              <w:spacing w:line="357" w:lineRule="auto"/>
              <w:rPr>
                <w:rFonts w:ascii="Arial"/>
                <w:sz w:val="21"/>
              </w:rPr>
            </w:pPr>
          </w:p>
          <w:p>
            <w:pPr>
              <w:spacing w:before="78" w:line="216" w:lineRule="auto"/>
              <w:ind w:left="109"/>
              <w:rPr>
                <w:rFonts w:ascii="仿宋" w:hAnsi="仿宋" w:eastAsia="仿宋" w:cs="仿宋"/>
                <w:sz w:val="24"/>
                <w:szCs w:val="24"/>
              </w:rPr>
            </w:pPr>
            <w:r>
              <w:rPr>
                <w:rFonts w:ascii="仿宋" w:hAnsi="仿宋" w:eastAsia="仿宋" w:cs="仿宋"/>
                <w:spacing w:val="-5"/>
                <w:sz w:val="24"/>
                <w:szCs w:val="24"/>
              </w:rPr>
              <w:t>严重不符合规定要求</w:t>
            </w:r>
            <w:r>
              <w:rPr>
                <w:rFonts w:ascii="仿宋" w:hAnsi="仿宋" w:eastAsia="仿宋" w:cs="仿宋"/>
                <w:spacing w:val="-4"/>
                <w:sz w:val="24"/>
                <w:szCs w:val="24"/>
              </w:rPr>
              <w:t>。</w:t>
            </w:r>
          </w:p>
        </w:tc>
        <w:tc>
          <w:tcPr>
            <w:tcW w:w="426"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69" w:line="188" w:lineRule="auto"/>
              <w:ind w:left="159"/>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75" w:type="dxa"/>
            <w:vMerge w:val="continue"/>
            <w:tcBorders>
              <w:top w:val="nil"/>
            </w:tcBorders>
            <w:vAlign w:val="top"/>
          </w:tcPr>
          <w:p>
            <w:pPr>
              <w:rPr>
                <w:rFonts w:ascii="Arial"/>
                <w:sz w:val="21"/>
              </w:rPr>
            </w:pPr>
          </w:p>
        </w:tc>
        <w:tc>
          <w:tcPr>
            <w:tcW w:w="269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28" w:type="dxa"/>
            <w:vMerge w:val="restart"/>
            <w:tcBorders>
              <w:bottom w:val="nil"/>
            </w:tcBorders>
            <w:vAlign w:val="top"/>
          </w:tcPr>
          <w:p>
            <w:pPr>
              <w:spacing w:line="300" w:lineRule="auto"/>
              <w:rPr>
                <w:rFonts w:ascii="Arial"/>
                <w:sz w:val="21"/>
              </w:rPr>
            </w:pPr>
          </w:p>
          <w:p>
            <w:pPr>
              <w:spacing w:line="300" w:lineRule="auto"/>
              <w:rPr>
                <w:rFonts w:ascii="Arial"/>
                <w:sz w:val="21"/>
              </w:rPr>
            </w:pPr>
          </w:p>
          <w:p>
            <w:pPr>
              <w:spacing w:before="69" w:line="188" w:lineRule="auto"/>
              <w:ind w:left="239"/>
              <w:rPr>
                <w:rFonts w:ascii="Times New Roman" w:hAnsi="Times New Roman" w:eastAsia="Times New Roman" w:cs="Times New Roman"/>
                <w:sz w:val="24"/>
                <w:szCs w:val="24"/>
              </w:rPr>
            </w:pPr>
            <w:r>
              <w:rPr>
                <w:rFonts w:ascii="Times New Roman" w:hAnsi="Times New Roman" w:eastAsia="Times New Roman" w:cs="Times New Roman"/>
                <w:spacing w:val="-7"/>
                <w:sz w:val="24"/>
                <w:szCs w:val="24"/>
              </w:rPr>
              <w:t>1</w:t>
            </w:r>
            <w:r>
              <w:rPr>
                <w:rFonts w:ascii="Times New Roman" w:hAnsi="Times New Roman" w:eastAsia="Times New Roman" w:cs="Times New Roman"/>
                <w:spacing w:val="-5"/>
                <w:sz w:val="24"/>
                <w:szCs w:val="24"/>
              </w:rPr>
              <w:t>.3</w:t>
            </w:r>
          </w:p>
        </w:tc>
        <w:tc>
          <w:tcPr>
            <w:tcW w:w="1418" w:type="dxa"/>
            <w:vMerge w:val="restart"/>
            <w:tcBorders>
              <w:bottom w:val="nil"/>
            </w:tcBorders>
            <w:vAlign w:val="top"/>
          </w:tcPr>
          <w:p>
            <w:pPr>
              <w:spacing w:line="275" w:lineRule="auto"/>
              <w:rPr>
                <w:rFonts w:ascii="Arial"/>
                <w:sz w:val="21"/>
              </w:rPr>
            </w:pPr>
          </w:p>
          <w:p>
            <w:pPr>
              <w:spacing w:line="276" w:lineRule="auto"/>
              <w:rPr>
                <w:rFonts w:ascii="Arial"/>
                <w:sz w:val="21"/>
              </w:rPr>
            </w:pPr>
          </w:p>
          <w:p>
            <w:pPr>
              <w:spacing w:before="78" w:line="217" w:lineRule="auto"/>
              <w:ind w:left="230"/>
              <w:rPr>
                <w:rFonts w:ascii="仿宋" w:hAnsi="仿宋" w:eastAsia="仿宋" w:cs="仿宋"/>
                <w:sz w:val="24"/>
                <w:szCs w:val="24"/>
              </w:rPr>
            </w:pPr>
            <w:r>
              <w:rPr>
                <w:rFonts w:ascii="仿宋" w:hAnsi="仿宋" w:eastAsia="仿宋" w:cs="仿宋"/>
                <w:spacing w:val="-2"/>
                <w:sz w:val="24"/>
                <w:szCs w:val="24"/>
              </w:rPr>
              <w:t>库</w:t>
            </w:r>
            <w:r>
              <w:rPr>
                <w:rFonts w:ascii="仿宋" w:hAnsi="仿宋" w:eastAsia="仿宋" w:cs="仿宋"/>
                <w:spacing w:val="-1"/>
                <w:sz w:val="24"/>
                <w:szCs w:val="24"/>
              </w:rPr>
              <w:t>房要求</w:t>
            </w:r>
          </w:p>
        </w:tc>
        <w:tc>
          <w:tcPr>
            <w:tcW w:w="3967" w:type="dxa"/>
            <w:vMerge w:val="restart"/>
            <w:tcBorders>
              <w:bottom w:val="nil"/>
            </w:tcBorders>
            <w:vAlign w:val="top"/>
          </w:tcPr>
          <w:p>
            <w:pPr>
              <w:spacing w:before="94" w:line="261" w:lineRule="auto"/>
              <w:ind w:left="112" w:right="104" w:firstLine="19"/>
              <w:rPr>
                <w:rFonts w:ascii="仿宋" w:hAnsi="仿宋" w:eastAsia="仿宋" w:cs="仿宋"/>
                <w:sz w:val="24"/>
                <w:szCs w:val="24"/>
              </w:rPr>
            </w:pPr>
            <w:r>
              <w:rPr>
                <w:rFonts w:ascii="Times New Roman" w:hAnsi="Times New Roman" w:eastAsia="Times New Roman" w:cs="Times New Roman"/>
                <w:spacing w:val="2"/>
                <w:sz w:val="24"/>
                <w:szCs w:val="24"/>
              </w:rPr>
              <w:t>1.</w:t>
            </w:r>
            <w:r>
              <w:rPr>
                <w:rFonts w:ascii="仿宋" w:hAnsi="仿宋" w:eastAsia="仿宋" w:cs="仿宋"/>
                <w:spacing w:val="1"/>
                <w:sz w:val="24"/>
                <w:szCs w:val="24"/>
              </w:rPr>
              <w:t>应当具有与所生产产品的数量、</w:t>
            </w:r>
            <w:r>
              <w:rPr>
                <w:rFonts w:ascii="仿宋" w:hAnsi="仿宋" w:eastAsia="仿宋" w:cs="仿宋"/>
                <w:spacing w:val="-14"/>
                <w:sz w:val="24"/>
                <w:szCs w:val="24"/>
              </w:rPr>
              <w:t>贮存要求相适应的，与《食品生产</w:t>
            </w:r>
            <w:r>
              <w:rPr>
                <w:rFonts w:ascii="仿宋" w:hAnsi="仿宋" w:eastAsia="仿宋" w:cs="仿宋"/>
                <w:spacing w:val="-12"/>
                <w:sz w:val="24"/>
                <w:szCs w:val="24"/>
              </w:rPr>
              <w:t>加</w:t>
            </w:r>
            <w:r>
              <w:rPr>
                <w:rFonts w:ascii="仿宋" w:hAnsi="仿宋" w:eastAsia="仿宋" w:cs="仿宋"/>
                <w:spacing w:val="-14"/>
                <w:sz w:val="24"/>
                <w:szCs w:val="24"/>
              </w:rPr>
              <w:t>工场所平面图》《食品生产加工场</w:t>
            </w:r>
            <w:r>
              <w:rPr>
                <w:rFonts w:ascii="仿宋" w:hAnsi="仿宋" w:eastAsia="仿宋" w:cs="仿宋"/>
                <w:spacing w:val="-12"/>
                <w:sz w:val="24"/>
                <w:szCs w:val="24"/>
              </w:rPr>
              <w:t>所</w:t>
            </w:r>
            <w:r>
              <w:rPr>
                <w:rFonts w:ascii="仿宋" w:hAnsi="仿宋" w:eastAsia="仿宋" w:cs="仿宋"/>
                <w:spacing w:val="-6"/>
                <w:sz w:val="24"/>
                <w:szCs w:val="24"/>
              </w:rPr>
              <w:t>各功能区间布局平面图》中标注的</w:t>
            </w:r>
            <w:r>
              <w:rPr>
                <w:rFonts w:ascii="仿宋" w:hAnsi="仿宋" w:eastAsia="仿宋" w:cs="仿宋"/>
                <w:spacing w:val="-5"/>
                <w:sz w:val="24"/>
                <w:szCs w:val="24"/>
              </w:rPr>
              <w:t>库</w:t>
            </w:r>
          </w:p>
        </w:tc>
        <w:tc>
          <w:tcPr>
            <w:tcW w:w="2975" w:type="dxa"/>
            <w:vAlign w:val="top"/>
          </w:tcPr>
          <w:p>
            <w:pPr>
              <w:spacing w:before="87" w:line="213"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426" w:type="dxa"/>
            <w:vAlign w:val="top"/>
          </w:tcPr>
          <w:p>
            <w:pPr>
              <w:spacing w:before="127" w:line="188" w:lineRule="auto"/>
              <w:ind w:left="16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5" w:type="dxa"/>
            <w:vMerge w:val="restart"/>
            <w:tcBorders>
              <w:bottom w:val="nil"/>
            </w:tcBorders>
            <w:vAlign w:val="top"/>
          </w:tcPr>
          <w:p>
            <w:pPr>
              <w:rPr>
                <w:rFonts w:ascii="Arial"/>
                <w:sz w:val="21"/>
              </w:rPr>
            </w:pPr>
          </w:p>
        </w:tc>
        <w:tc>
          <w:tcPr>
            <w:tcW w:w="2697"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728" w:type="dxa"/>
            <w:vMerge w:val="continue"/>
            <w:tcBorders>
              <w:top w:val="nil"/>
            </w:tcBorders>
            <w:vAlign w:val="top"/>
          </w:tcPr>
          <w:p>
            <w:pPr>
              <w:rPr>
                <w:rFonts w:ascii="Arial"/>
                <w:sz w:val="21"/>
              </w:rPr>
            </w:pPr>
          </w:p>
        </w:tc>
        <w:tc>
          <w:tcPr>
            <w:tcW w:w="1418" w:type="dxa"/>
            <w:vMerge w:val="continue"/>
            <w:tcBorders>
              <w:top w:val="nil"/>
            </w:tcBorders>
            <w:vAlign w:val="top"/>
          </w:tcPr>
          <w:p>
            <w:pPr>
              <w:rPr>
                <w:rFonts w:ascii="Arial"/>
                <w:sz w:val="21"/>
              </w:rPr>
            </w:pPr>
          </w:p>
        </w:tc>
        <w:tc>
          <w:tcPr>
            <w:tcW w:w="3967" w:type="dxa"/>
            <w:vMerge w:val="continue"/>
            <w:tcBorders>
              <w:top w:val="nil"/>
            </w:tcBorders>
            <w:vAlign w:val="top"/>
          </w:tcPr>
          <w:p>
            <w:pPr>
              <w:rPr>
                <w:rFonts w:ascii="Arial"/>
                <w:sz w:val="21"/>
              </w:rPr>
            </w:pPr>
          </w:p>
        </w:tc>
        <w:tc>
          <w:tcPr>
            <w:tcW w:w="2975" w:type="dxa"/>
            <w:vAlign w:val="top"/>
          </w:tcPr>
          <w:p>
            <w:pPr>
              <w:spacing w:before="87" w:line="257" w:lineRule="auto"/>
              <w:ind w:left="114" w:right="104" w:hanging="4"/>
              <w:rPr>
                <w:rFonts w:ascii="仿宋" w:hAnsi="仿宋" w:eastAsia="仿宋" w:cs="仿宋"/>
                <w:sz w:val="24"/>
                <w:szCs w:val="24"/>
              </w:rPr>
            </w:pPr>
            <w:r>
              <w:rPr>
                <w:rFonts w:ascii="仿宋" w:hAnsi="仿宋" w:eastAsia="仿宋" w:cs="仿宋"/>
                <w:spacing w:val="14"/>
                <w:sz w:val="24"/>
                <w:szCs w:val="24"/>
              </w:rPr>
              <w:t>库</w:t>
            </w:r>
            <w:r>
              <w:rPr>
                <w:rFonts w:ascii="仿宋" w:hAnsi="仿宋" w:eastAsia="仿宋" w:cs="仿宋"/>
                <w:spacing w:val="10"/>
                <w:sz w:val="24"/>
                <w:szCs w:val="24"/>
              </w:rPr>
              <w:t>房整洁程度或者相关设</w:t>
            </w:r>
            <w:r>
              <w:rPr>
                <w:rFonts w:ascii="仿宋" w:hAnsi="仿宋" w:eastAsia="仿宋" w:cs="仿宋"/>
                <w:spacing w:val="-11"/>
                <w:sz w:val="24"/>
                <w:szCs w:val="24"/>
              </w:rPr>
              <w:t>施略有不足。实际库房与</w:t>
            </w:r>
            <w:r>
              <w:rPr>
                <w:rFonts w:ascii="仿宋" w:hAnsi="仿宋" w:eastAsia="仿宋" w:cs="仿宋"/>
                <w:spacing w:val="-10"/>
                <w:sz w:val="24"/>
                <w:szCs w:val="24"/>
              </w:rPr>
              <w:t>平面</w:t>
            </w:r>
            <w:r>
              <w:rPr>
                <w:rFonts w:ascii="仿宋" w:hAnsi="仿宋" w:eastAsia="仿宋" w:cs="仿宋"/>
                <w:spacing w:val="-6"/>
                <w:sz w:val="24"/>
                <w:szCs w:val="24"/>
              </w:rPr>
              <w:t>图标注不一致。</w:t>
            </w:r>
          </w:p>
        </w:tc>
        <w:tc>
          <w:tcPr>
            <w:tcW w:w="426" w:type="dxa"/>
            <w:vAlign w:val="top"/>
          </w:tcPr>
          <w:p>
            <w:pPr>
              <w:spacing w:line="417" w:lineRule="auto"/>
              <w:rPr>
                <w:rFonts w:ascii="Arial"/>
                <w:sz w:val="21"/>
              </w:rPr>
            </w:pPr>
          </w:p>
          <w:p>
            <w:pPr>
              <w:spacing w:before="69" w:line="188" w:lineRule="auto"/>
              <w:ind w:left="178"/>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5" w:type="dxa"/>
            <w:vMerge w:val="continue"/>
            <w:tcBorders>
              <w:top w:val="nil"/>
            </w:tcBorders>
            <w:vAlign w:val="top"/>
          </w:tcPr>
          <w:p>
            <w:pPr>
              <w:rPr>
                <w:rFonts w:ascii="Arial"/>
                <w:sz w:val="21"/>
              </w:rPr>
            </w:pPr>
          </w:p>
        </w:tc>
        <w:tc>
          <w:tcPr>
            <w:tcW w:w="2697" w:type="dxa"/>
            <w:vMerge w:val="continue"/>
            <w:tcBorders>
              <w:top w:val="nil"/>
            </w:tcBorders>
            <w:vAlign w:val="top"/>
          </w:tcPr>
          <w:p>
            <w:pPr>
              <w:rPr>
                <w:rFonts w:ascii="Arial"/>
                <w:sz w:val="21"/>
              </w:rPr>
            </w:pPr>
          </w:p>
        </w:tc>
      </w:tr>
    </w:tbl>
    <w:p>
      <w:pPr>
        <w:rPr>
          <w:rFonts w:ascii="Arial"/>
          <w:sz w:val="21"/>
        </w:rPr>
      </w:pPr>
    </w:p>
    <w:p>
      <w:pPr>
        <w:sectPr>
          <w:footerReference r:id="rId4" w:type="default"/>
          <w:pgSz w:w="16840" w:h="11905"/>
          <w:pgMar w:top="1011" w:right="1610" w:bottom="1533" w:left="1737" w:header="0" w:footer="1262" w:gutter="0"/>
          <w:pgNumType w:fmt="decimal"/>
          <w:cols w:space="720" w:num="1"/>
        </w:sectPr>
      </w:pPr>
    </w:p>
    <w:p/>
    <w:p>
      <w:pPr>
        <w:spacing w:line="220" w:lineRule="exact"/>
      </w:pPr>
    </w:p>
    <w:tbl>
      <w:tblPr>
        <w:tblStyle w:val="6"/>
        <w:tblW w:w="134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418"/>
        <w:gridCol w:w="3967"/>
        <w:gridCol w:w="2975"/>
        <w:gridCol w:w="426"/>
        <w:gridCol w:w="1275"/>
        <w:gridCol w:w="26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28" w:type="dxa"/>
            <w:vAlign w:val="top"/>
          </w:tcPr>
          <w:p>
            <w:pPr>
              <w:spacing w:before="87" w:line="217" w:lineRule="auto"/>
              <w:ind w:left="130"/>
              <w:rPr>
                <w:rFonts w:ascii="黑体" w:hAnsi="黑体" w:eastAsia="黑体" w:cs="黑体"/>
                <w:sz w:val="24"/>
                <w:szCs w:val="24"/>
              </w:rPr>
            </w:pPr>
            <w:r>
              <w:rPr>
                <w:rFonts w:ascii="黑体" w:hAnsi="黑体" w:eastAsia="黑体" w:cs="黑体"/>
                <w:spacing w:val="-3"/>
                <w:sz w:val="24"/>
                <w:szCs w:val="24"/>
              </w:rPr>
              <w:t>序</w:t>
            </w:r>
            <w:r>
              <w:rPr>
                <w:rFonts w:ascii="黑体" w:hAnsi="黑体" w:eastAsia="黑体" w:cs="黑体"/>
                <w:spacing w:val="-2"/>
                <w:sz w:val="24"/>
                <w:szCs w:val="24"/>
              </w:rPr>
              <w:t>号</w:t>
            </w:r>
          </w:p>
        </w:tc>
        <w:tc>
          <w:tcPr>
            <w:tcW w:w="1418" w:type="dxa"/>
            <w:vAlign w:val="top"/>
          </w:tcPr>
          <w:p>
            <w:pPr>
              <w:spacing w:before="87" w:line="217" w:lineRule="auto"/>
              <w:ind w:left="232"/>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自评项目</w:t>
            </w:r>
          </w:p>
        </w:tc>
        <w:tc>
          <w:tcPr>
            <w:tcW w:w="3967" w:type="dxa"/>
            <w:vAlign w:val="top"/>
          </w:tcPr>
          <w:p>
            <w:pPr>
              <w:spacing w:before="87" w:line="217" w:lineRule="auto"/>
              <w:ind w:left="1506"/>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自评内容</w:t>
            </w:r>
          </w:p>
        </w:tc>
        <w:tc>
          <w:tcPr>
            <w:tcW w:w="3401" w:type="dxa"/>
            <w:gridSpan w:val="2"/>
            <w:vAlign w:val="top"/>
          </w:tcPr>
          <w:p>
            <w:pPr>
              <w:spacing w:before="87" w:line="217" w:lineRule="auto"/>
              <w:ind w:left="1225"/>
              <w:rPr>
                <w:rFonts w:ascii="黑体" w:hAnsi="黑体" w:eastAsia="黑体" w:cs="黑体"/>
                <w:sz w:val="24"/>
                <w:szCs w:val="24"/>
              </w:rPr>
            </w:pPr>
            <w:r>
              <w:rPr>
                <w:rFonts w:ascii="黑体" w:hAnsi="黑体" w:eastAsia="黑体" w:cs="黑体"/>
                <w:spacing w:val="-2"/>
                <w:sz w:val="24"/>
                <w:szCs w:val="24"/>
              </w:rPr>
              <w:t>评分标</w:t>
            </w:r>
            <w:r>
              <w:rPr>
                <w:rFonts w:ascii="黑体" w:hAnsi="黑体" w:eastAsia="黑体" w:cs="黑体"/>
                <w:spacing w:val="-1"/>
                <w:sz w:val="24"/>
                <w:szCs w:val="24"/>
              </w:rPr>
              <w:t>准</w:t>
            </w:r>
          </w:p>
        </w:tc>
        <w:tc>
          <w:tcPr>
            <w:tcW w:w="1275" w:type="dxa"/>
            <w:vAlign w:val="top"/>
          </w:tcPr>
          <w:p>
            <w:pPr>
              <w:spacing w:before="87" w:line="217" w:lineRule="auto"/>
              <w:ind w:left="162"/>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自评得分</w:t>
            </w:r>
          </w:p>
        </w:tc>
        <w:tc>
          <w:tcPr>
            <w:tcW w:w="2697" w:type="dxa"/>
            <w:vAlign w:val="top"/>
          </w:tcPr>
          <w:p>
            <w:pPr>
              <w:spacing w:before="87" w:line="217" w:lineRule="auto"/>
              <w:ind w:left="872"/>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3" w:hRule="atLeast"/>
        </w:trPr>
        <w:tc>
          <w:tcPr>
            <w:tcW w:w="728" w:type="dxa"/>
            <w:vMerge w:val="restart"/>
            <w:tcBorders>
              <w:bottom w:val="nil"/>
            </w:tcBorders>
            <w:vAlign w:val="top"/>
          </w:tcPr>
          <w:p>
            <w:pPr>
              <w:rPr>
                <w:rFonts w:ascii="Arial"/>
                <w:sz w:val="21"/>
              </w:rPr>
            </w:pPr>
          </w:p>
        </w:tc>
        <w:tc>
          <w:tcPr>
            <w:tcW w:w="1418" w:type="dxa"/>
            <w:vMerge w:val="restart"/>
            <w:tcBorders>
              <w:bottom w:val="nil"/>
            </w:tcBorders>
            <w:vAlign w:val="top"/>
          </w:tcPr>
          <w:p>
            <w:pPr>
              <w:rPr>
                <w:rFonts w:ascii="Arial"/>
                <w:sz w:val="21"/>
              </w:rPr>
            </w:pPr>
          </w:p>
        </w:tc>
        <w:tc>
          <w:tcPr>
            <w:tcW w:w="3967" w:type="dxa"/>
            <w:vAlign w:val="top"/>
          </w:tcPr>
          <w:p>
            <w:pPr>
              <w:spacing w:before="85" w:line="261" w:lineRule="auto"/>
              <w:ind w:left="119" w:right="62" w:hanging="1"/>
              <w:rPr>
                <w:rFonts w:ascii="仿宋" w:hAnsi="仿宋" w:eastAsia="仿宋" w:cs="仿宋"/>
                <w:sz w:val="24"/>
                <w:szCs w:val="24"/>
              </w:rPr>
            </w:pPr>
            <w:r>
              <w:rPr>
                <w:rFonts w:ascii="仿宋" w:hAnsi="仿宋" w:eastAsia="仿宋" w:cs="仿宋"/>
                <w:spacing w:val="-19"/>
                <w:sz w:val="24"/>
                <w:szCs w:val="24"/>
              </w:rPr>
              <w:t>房一致。库房整洁，地面平整，易于</w:t>
            </w:r>
            <w:r>
              <w:rPr>
                <w:rFonts w:ascii="仿宋" w:hAnsi="仿宋" w:eastAsia="仿宋" w:cs="仿宋"/>
                <w:spacing w:val="-6"/>
                <w:sz w:val="24"/>
                <w:szCs w:val="24"/>
              </w:rPr>
              <w:t>维</w:t>
            </w:r>
            <w:r>
              <w:rPr>
                <w:rFonts w:ascii="仿宋" w:hAnsi="仿宋" w:eastAsia="仿宋" w:cs="仿宋"/>
                <w:spacing w:val="-4"/>
                <w:sz w:val="24"/>
                <w:szCs w:val="24"/>
              </w:rPr>
              <w:t>护、清洁，防止虫害侵入和藏匿。必要时库房应当设置相适应的温度</w:t>
            </w:r>
            <w:r>
              <w:rPr>
                <w:rFonts w:ascii="仿宋" w:hAnsi="仿宋" w:eastAsia="仿宋" w:cs="仿宋"/>
                <w:spacing w:val="-1"/>
                <w:sz w:val="24"/>
                <w:szCs w:val="24"/>
              </w:rPr>
              <w:t>、</w:t>
            </w:r>
            <w:r>
              <w:rPr>
                <w:rFonts w:ascii="仿宋" w:hAnsi="仿宋" w:eastAsia="仿宋" w:cs="仿宋"/>
                <w:spacing w:val="-9"/>
                <w:sz w:val="24"/>
                <w:szCs w:val="24"/>
              </w:rPr>
              <w:t>湿</w:t>
            </w:r>
            <w:r>
              <w:rPr>
                <w:rFonts w:ascii="仿宋" w:hAnsi="仿宋" w:eastAsia="仿宋" w:cs="仿宋"/>
                <w:spacing w:val="-7"/>
                <w:sz w:val="24"/>
                <w:szCs w:val="24"/>
              </w:rPr>
              <w:t>度控制等设施。</w:t>
            </w:r>
          </w:p>
        </w:tc>
        <w:tc>
          <w:tcPr>
            <w:tcW w:w="2975" w:type="dxa"/>
            <w:vAlign w:val="top"/>
          </w:tcPr>
          <w:p>
            <w:pPr>
              <w:spacing w:line="270" w:lineRule="auto"/>
              <w:rPr>
                <w:rFonts w:ascii="Arial"/>
                <w:sz w:val="21"/>
              </w:rPr>
            </w:pPr>
          </w:p>
          <w:p>
            <w:pPr>
              <w:spacing w:line="271" w:lineRule="auto"/>
              <w:rPr>
                <w:rFonts w:ascii="Arial"/>
                <w:sz w:val="21"/>
              </w:rPr>
            </w:pPr>
          </w:p>
          <w:p>
            <w:pPr>
              <w:spacing w:before="78" w:line="216" w:lineRule="auto"/>
              <w:ind w:left="109"/>
              <w:rPr>
                <w:rFonts w:ascii="仿宋" w:hAnsi="仿宋" w:eastAsia="仿宋" w:cs="仿宋"/>
                <w:sz w:val="24"/>
                <w:szCs w:val="24"/>
              </w:rPr>
            </w:pPr>
            <w:r>
              <w:rPr>
                <w:rFonts w:ascii="仿宋" w:hAnsi="仿宋" w:eastAsia="仿宋" w:cs="仿宋"/>
                <w:spacing w:val="-5"/>
                <w:sz w:val="24"/>
                <w:szCs w:val="24"/>
              </w:rPr>
              <w:t>严重不符合规定要求</w:t>
            </w:r>
            <w:r>
              <w:rPr>
                <w:rFonts w:ascii="仿宋" w:hAnsi="仿宋" w:eastAsia="仿宋" w:cs="仿宋"/>
                <w:spacing w:val="-4"/>
                <w:sz w:val="24"/>
                <w:szCs w:val="24"/>
              </w:rPr>
              <w:t>。</w:t>
            </w:r>
          </w:p>
        </w:tc>
        <w:tc>
          <w:tcPr>
            <w:tcW w:w="426" w:type="dxa"/>
            <w:vAlign w:val="top"/>
          </w:tcPr>
          <w:p>
            <w:pPr>
              <w:spacing w:line="295" w:lineRule="auto"/>
              <w:rPr>
                <w:rFonts w:ascii="Arial"/>
                <w:sz w:val="21"/>
              </w:rPr>
            </w:pPr>
          </w:p>
          <w:p>
            <w:pPr>
              <w:spacing w:line="296" w:lineRule="auto"/>
              <w:rPr>
                <w:rFonts w:ascii="Arial"/>
                <w:sz w:val="21"/>
              </w:rPr>
            </w:pPr>
          </w:p>
          <w:p>
            <w:pPr>
              <w:spacing w:before="69" w:line="188" w:lineRule="auto"/>
              <w:ind w:left="159"/>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75" w:type="dxa"/>
            <w:vAlign w:val="top"/>
          </w:tcPr>
          <w:p>
            <w:pPr>
              <w:rPr>
                <w:rFonts w:ascii="Arial"/>
                <w:sz w:val="21"/>
              </w:rPr>
            </w:pPr>
          </w:p>
        </w:tc>
        <w:tc>
          <w:tcPr>
            <w:tcW w:w="26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28"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7" w:type="dxa"/>
            <w:vMerge w:val="restart"/>
            <w:tcBorders>
              <w:bottom w:val="nil"/>
            </w:tcBorders>
            <w:vAlign w:val="top"/>
          </w:tcPr>
          <w:p>
            <w:pPr>
              <w:spacing w:before="89" w:line="269" w:lineRule="auto"/>
              <w:ind w:left="112" w:right="30" w:hanging="4"/>
              <w:rPr>
                <w:rFonts w:ascii="仿宋" w:hAnsi="仿宋" w:eastAsia="仿宋" w:cs="仿宋"/>
                <w:sz w:val="24"/>
                <w:szCs w:val="24"/>
              </w:rPr>
            </w:pPr>
            <w:r>
              <w:rPr>
                <w:rFonts w:ascii="Times New Roman" w:hAnsi="Times New Roman" w:eastAsia="Times New Roman" w:cs="Times New Roman"/>
                <w:spacing w:val="2"/>
                <w:sz w:val="24"/>
                <w:szCs w:val="24"/>
              </w:rPr>
              <w:t>2.</w:t>
            </w:r>
            <w:r>
              <w:rPr>
                <w:rFonts w:ascii="仿宋" w:hAnsi="仿宋" w:eastAsia="仿宋" w:cs="仿宋"/>
                <w:spacing w:val="2"/>
                <w:sz w:val="24"/>
                <w:szCs w:val="24"/>
              </w:rPr>
              <w:t>原料、半</w:t>
            </w:r>
            <w:r>
              <w:rPr>
                <w:rFonts w:ascii="仿宋" w:hAnsi="仿宋" w:eastAsia="仿宋" w:cs="仿宋"/>
                <w:spacing w:val="1"/>
                <w:sz w:val="24"/>
                <w:szCs w:val="24"/>
              </w:rPr>
              <w:t>成品、成品、包装材料</w:t>
            </w:r>
            <w:r>
              <w:rPr>
                <w:rFonts w:ascii="仿宋" w:hAnsi="仿宋" w:eastAsia="仿宋" w:cs="仿宋"/>
                <w:spacing w:val="15"/>
                <w:sz w:val="24"/>
                <w:szCs w:val="24"/>
              </w:rPr>
              <w:t>等</w:t>
            </w:r>
            <w:r>
              <w:rPr>
                <w:rFonts w:ascii="仿宋" w:hAnsi="仿宋" w:eastAsia="仿宋" w:cs="仿宋"/>
                <w:spacing w:val="9"/>
                <w:sz w:val="24"/>
                <w:szCs w:val="24"/>
              </w:rPr>
              <w:t>应当依据性质的不同分设库房或</w:t>
            </w:r>
            <w:r>
              <w:rPr>
                <w:rFonts w:ascii="仿宋" w:hAnsi="仿宋" w:eastAsia="仿宋" w:cs="仿宋"/>
                <w:spacing w:val="-34"/>
                <w:sz w:val="24"/>
                <w:szCs w:val="24"/>
              </w:rPr>
              <w:t>分</w:t>
            </w:r>
            <w:r>
              <w:rPr>
                <w:rFonts w:ascii="仿宋" w:hAnsi="仿宋" w:eastAsia="仿宋" w:cs="仿宋"/>
                <w:spacing w:val="-31"/>
                <w:sz w:val="24"/>
                <w:szCs w:val="24"/>
              </w:rPr>
              <w:t>区存放。清洁剂、消毒剂、杀虫剂、</w:t>
            </w:r>
            <w:r>
              <w:rPr>
                <w:rFonts w:ascii="仿宋" w:hAnsi="仿宋" w:eastAsia="仿宋" w:cs="仿宋"/>
                <w:spacing w:val="-6"/>
                <w:sz w:val="24"/>
                <w:szCs w:val="24"/>
              </w:rPr>
              <w:t>润滑剂、燃料等物料应当分别安全包</w:t>
            </w:r>
            <w:r>
              <w:rPr>
                <w:rFonts w:ascii="仿宋" w:hAnsi="仿宋" w:eastAsia="仿宋" w:cs="仿宋"/>
                <w:spacing w:val="-24"/>
                <w:sz w:val="24"/>
                <w:szCs w:val="24"/>
              </w:rPr>
              <w:t>装</w:t>
            </w:r>
            <w:r>
              <w:rPr>
                <w:rFonts w:ascii="仿宋" w:hAnsi="仿宋" w:eastAsia="仿宋" w:cs="仿宋"/>
                <w:spacing w:val="-12"/>
                <w:sz w:val="24"/>
                <w:szCs w:val="24"/>
              </w:rPr>
              <w:t>，与原料、半成品、成品、包装材</w:t>
            </w:r>
            <w:r>
              <w:rPr>
                <w:rFonts w:ascii="仿宋" w:hAnsi="仿宋" w:eastAsia="仿宋" w:cs="仿宋"/>
                <w:spacing w:val="-6"/>
                <w:sz w:val="24"/>
                <w:szCs w:val="24"/>
              </w:rPr>
              <w:t>料等分隔放置。库房内的物料应当与</w:t>
            </w:r>
            <w:r>
              <w:rPr>
                <w:rFonts w:ascii="仿宋" w:hAnsi="仿宋" w:eastAsia="仿宋" w:cs="仿宋"/>
                <w:spacing w:val="-24"/>
                <w:sz w:val="24"/>
                <w:szCs w:val="24"/>
              </w:rPr>
              <w:t>墙</w:t>
            </w:r>
            <w:r>
              <w:rPr>
                <w:rFonts w:ascii="仿宋" w:hAnsi="仿宋" w:eastAsia="仿宋" w:cs="仿宋"/>
                <w:spacing w:val="-12"/>
                <w:sz w:val="24"/>
                <w:szCs w:val="24"/>
              </w:rPr>
              <w:t>壁、地面保持适当距离，并明确标</w:t>
            </w:r>
            <w:r>
              <w:rPr>
                <w:rFonts w:ascii="仿宋" w:hAnsi="仿宋" w:eastAsia="仿宋" w:cs="仿宋"/>
                <w:spacing w:val="-10"/>
                <w:sz w:val="24"/>
                <w:szCs w:val="24"/>
              </w:rPr>
              <w:t>识</w:t>
            </w:r>
            <w:r>
              <w:rPr>
                <w:rFonts w:ascii="仿宋" w:hAnsi="仿宋" w:eastAsia="仿宋" w:cs="仿宋"/>
                <w:spacing w:val="-7"/>
                <w:sz w:val="24"/>
                <w:szCs w:val="24"/>
              </w:rPr>
              <w:t>，</w:t>
            </w:r>
            <w:r>
              <w:rPr>
                <w:rFonts w:ascii="仿宋" w:hAnsi="仿宋" w:eastAsia="仿宋" w:cs="仿宋"/>
                <w:spacing w:val="-5"/>
                <w:sz w:val="24"/>
                <w:szCs w:val="24"/>
              </w:rPr>
              <w:t>防止交叉污染。</w:t>
            </w:r>
          </w:p>
        </w:tc>
        <w:tc>
          <w:tcPr>
            <w:tcW w:w="2975" w:type="dxa"/>
            <w:vAlign w:val="top"/>
          </w:tcPr>
          <w:p>
            <w:pPr>
              <w:spacing w:before="84" w:line="215"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426" w:type="dxa"/>
            <w:vAlign w:val="top"/>
          </w:tcPr>
          <w:p>
            <w:pPr>
              <w:spacing w:before="125" w:line="188" w:lineRule="auto"/>
              <w:ind w:left="16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5" w:type="dxa"/>
            <w:vMerge w:val="restart"/>
            <w:tcBorders>
              <w:bottom w:val="nil"/>
            </w:tcBorders>
            <w:vAlign w:val="top"/>
          </w:tcPr>
          <w:p>
            <w:pPr>
              <w:rPr>
                <w:rFonts w:ascii="Arial"/>
                <w:sz w:val="21"/>
              </w:rPr>
            </w:pPr>
          </w:p>
        </w:tc>
        <w:tc>
          <w:tcPr>
            <w:tcW w:w="2697"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28"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7" w:type="dxa"/>
            <w:vMerge w:val="continue"/>
            <w:tcBorders>
              <w:top w:val="nil"/>
              <w:bottom w:val="nil"/>
            </w:tcBorders>
            <w:vAlign w:val="top"/>
          </w:tcPr>
          <w:p>
            <w:pPr>
              <w:rPr>
                <w:rFonts w:ascii="Arial"/>
                <w:sz w:val="21"/>
              </w:rPr>
            </w:pPr>
          </w:p>
        </w:tc>
        <w:tc>
          <w:tcPr>
            <w:tcW w:w="2975" w:type="dxa"/>
            <w:vAlign w:val="top"/>
          </w:tcPr>
          <w:p>
            <w:pPr>
              <w:spacing w:before="86" w:line="214" w:lineRule="auto"/>
              <w:ind w:left="121"/>
              <w:rPr>
                <w:rFonts w:ascii="仿宋" w:hAnsi="仿宋" w:eastAsia="仿宋" w:cs="仿宋"/>
                <w:sz w:val="24"/>
                <w:szCs w:val="24"/>
              </w:rPr>
            </w:pPr>
            <w:r>
              <w:rPr>
                <w:rFonts w:ascii="仿宋" w:hAnsi="仿宋" w:eastAsia="仿宋" w:cs="仿宋"/>
                <w:spacing w:val="-6"/>
                <w:sz w:val="24"/>
                <w:szCs w:val="24"/>
              </w:rPr>
              <w:t>物</w:t>
            </w:r>
            <w:r>
              <w:rPr>
                <w:rFonts w:ascii="仿宋" w:hAnsi="仿宋" w:eastAsia="仿宋" w:cs="仿宋"/>
                <w:spacing w:val="-5"/>
                <w:sz w:val="24"/>
                <w:szCs w:val="24"/>
              </w:rPr>
              <w:t>料存放或标识略有不足。</w:t>
            </w:r>
          </w:p>
        </w:tc>
        <w:tc>
          <w:tcPr>
            <w:tcW w:w="426" w:type="dxa"/>
            <w:vAlign w:val="top"/>
          </w:tcPr>
          <w:p>
            <w:pPr>
              <w:spacing w:before="127" w:line="188" w:lineRule="auto"/>
              <w:ind w:left="178"/>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5" w:type="dxa"/>
            <w:vMerge w:val="continue"/>
            <w:tcBorders>
              <w:top w:val="nil"/>
              <w:bottom w:val="nil"/>
            </w:tcBorders>
            <w:vAlign w:val="top"/>
          </w:tcPr>
          <w:p>
            <w:pPr>
              <w:rPr>
                <w:rFonts w:ascii="Arial"/>
                <w:sz w:val="21"/>
              </w:rPr>
            </w:pPr>
          </w:p>
        </w:tc>
        <w:tc>
          <w:tcPr>
            <w:tcW w:w="2697"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8" w:hRule="atLeast"/>
        </w:trPr>
        <w:tc>
          <w:tcPr>
            <w:tcW w:w="728" w:type="dxa"/>
            <w:vMerge w:val="continue"/>
            <w:tcBorders>
              <w:top w:val="nil"/>
            </w:tcBorders>
            <w:vAlign w:val="top"/>
          </w:tcPr>
          <w:p>
            <w:pPr>
              <w:rPr>
                <w:rFonts w:ascii="Arial"/>
                <w:sz w:val="21"/>
              </w:rPr>
            </w:pPr>
          </w:p>
        </w:tc>
        <w:tc>
          <w:tcPr>
            <w:tcW w:w="1418" w:type="dxa"/>
            <w:vMerge w:val="continue"/>
            <w:tcBorders>
              <w:top w:val="nil"/>
            </w:tcBorders>
            <w:vAlign w:val="top"/>
          </w:tcPr>
          <w:p>
            <w:pPr>
              <w:rPr>
                <w:rFonts w:ascii="Arial"/>
                <w:sz w:val="21"/>
              </w:rPr>
            </w:pPr>
          </w:p>
        </w:tc>
        <w:tc>
          <w:tcPr>
            <w:tcW w:w="3967" w:type="dxa"/>
            <w:vMerge w:val="continue"/>
            <w:tcBorders>
              <w:top w:val="nil"/>
            </w:tcBorders>
            <w:vAlign w:val="top"/>
          </w:tcPr>
          <w:p>
            <w:pPr>
              <w:rPr>
                <w:rFonts w:ascii="Arial"/>
                <w:sz w:val="21"/>
              </w:rPr>
            </w:pPr>
          </w:p>
        </w:tc>
        <w:tc>
          <w:tcPr>
            <w:tcW w:w="2975" w:type="dxa"/>
            <w:vAlign w:val="top"/>
          </w:tcPr>
          <w:p>
            <w:pPr>
              <w:spacing w:before="255" w:line="282" w:lineRule="auto"/>
              <w:ind w:left="114" w:right="28" w:firstLine="6"/>
              <w:rPr>
                <w:rFonts w:ascii="仿宋" w:hAnsi="仿宋" w:eastAsia="仿宋" w:cs="仿宋"/>
                <w:sz w:val="24"/>
                <w:szCs w:val="24"/>
              </w:rPr>
            </w:pPr>
            <w:r>
              <w:rPr>
                <w:rFonts w:ascii="仿宋" w:hAnsi="仿宋" w:eastAsia="仿宋" w:cs="仿宋"/>
                <w:spacing w:val="-15"/>
                <w:sz w:val="24"/>
                <w:szCs w:val="24"/>
              </w:rPr>
              <w:t>原</w:t>
            </w:r>
            <w:r>
              <w:rPr>
                <w:rFonts w:ascii="仿宋" w:hAnsi="仿宋" w:eastAsia="仿宋" w:cs="仿宋"/>
                <w:spacing w:val="-11"/>
                <w:sz w:val="24"/>
                <w:szCs w:val="24"/>
              </w:rPr>
              <w:t>料、半成品、成品、包装</w:t>
            </w:r>
            <w:r>
              <w:rPr>
                <w:rFonts w:ascii="仿宋" w:hAnsi="仿宋" w:eastAsia="仿宋" w:cs="仿宋"/>
                <w:spacing w:val="-8"/>
                <w:sz w:val="24"/>
                <w:szCs w:val="24"/>
              </w:rPr>
              <w:t>材</w:t>
            </w:r>
            <w:r>
              <w:rPr>
                <w:rFonts w:ascii="仿宋" w:hAnsi="仿宋" w:eastAsia="仿宋" w:cs="仿宋"/>
                <w:spacing w:val="-6"/>
                <w:sz w:val="24"/>
                <w:szCs w:val="24"/>
              </w:rPr>
              <w:t>料</w:t>
            </w:r>
            <w:r>
              <w:rPr>
                <w:rFonts w:ascii="仿宋" w:hAnsi="仿宋" w:eastAsia="仿宋" w:cs="仿宋"/>
                <w:spacing w:val="-4"/>
                <w:sz w:val="24"/>
                <w:szCs w:val="24"/>
              </w:rPr>
              <w:t>等与清洁剂、消毒剂、</w:t>
            </w:r>
            <w:r>
              <w:rPr>
                <w:rFonts w:ascii="仿宋" w:hAnsi="仿宋" w:eastAsia="仿宋" w:cs="仿宋"/>
                <w:spacing w:val="-20"/>
                <w:sz w:val="24"/>
                <w:szCs w:val="24"/>
              </w:rPr>
              <w:t>杀</w:t>
            </w:r>
            <w:r>
              <w:rPr>
                <w:rFonts w:ascii="仿宋" w:hAnsi="仿宋" w:eastAsia="仿宋" w:cs="仿宋"/>
                <w:spacing w:val="-10"/>
                <w:sz w:val="24"/>
                <w:szCs w:val="24"/>
              </w:rPr>
              <w:t>虫剂、润滑剂、燃料等物</w:t>
            </w:r>
            <w:r>
              <w:rPr>
                <w:rFonts w:ascii="仿宋" w:hAnsi="仿宋" w:eastAsia="仿宋" w:cs="仿宋"/>
                <w:spacing w:val="-22"/>
                <w:sz w:val="24"/>
                <w:szCs w:val="24"/>
              </w:rPr>
              <w:t>料</w:t>
            </w:r>
            <w:r>
              <w:rPr>
                <w:rFonts w:ascii="仿宋" w:hAnsi="仿宋" w:eastAsia="仿宋" w:cs="仿宋"/>
                <w:spacing w:val="-19"/>
                <w:sz w:val="24"/>
                <w:szCs w:val="24"/>
              </w:rPr>
              <w:t>未分隔存放；物料无标识</w:t>
            </w:r>
            <w:r>
              <w:rPr>
                <w:rFonts w:ascii="仿宋" w:hAnsi="仿宋" w:eastAsia="仿宋" w:cs="仿宋"/>
                <w:spacing w:val="-9"/>
                <w:sz w:val="24"/>
                <w:szCs w:val="24"/>
              </w:rPr>
              <w:t>或</w:t>
            </w:r>
            <w:r>
              <w:rPr>
                <w:rFonts w:ascii="仿宋" w:hAnsi="仿宋" w:eastAsia="仿宋" w:cs="仿宋"/>
                <w:spacing w:val="-8"/>
                <w:sz w:val="24"/>
                <w:szCs w:val="24"/>
              </w:rPr>
              <w:t>标识混乱。</w:t>
            </w:r>
          </w:p>
        </w:tc>
        <w:tc>
          <w:tcPr>
            <w:tcW w:w="426"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spacing w:before="69" w:line="188" w:lineRule="auto"/>
              <w:ind w:left="159"/>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75" w:type="dxa"/>
            <w:vMerge w:val="continue"/>
            <w:tcBorders>
              <w:top w:val="nil"/>
            </w:tcBorders>
            <w:vAlign w:val="top"/>
          </w:tcPr>
          <w:p>
            <w:pPr>
              <w:rPr>
                <w:rFonts w:ascii="Arial"/>
                <w:sz w:val="21"/>
              </w:rPr>
            </w:pPr>
          </w:p>
        </w:tc>
        <w:tc>
          <w:tcPr>
            <w:tcW w:w="2697" w:type="dxa"/>
            <w:vMerge w:val="continue"/>
            <w:tcBorders>
              <w:top w:val="nil"/>
            </w:tcBorders>
            <w:vAlign w:val="top"/>
          </w:tcPr>
          <w:p>
            <w:pPr>
              <w:rPr>
                <w:rFonts w:ascii="Arial"/>
                <w:sz w:val="21"/>
              </w:rPr>
            </w:pPr>
          </w:p>
        </w:tc>
      </w:tr>
    </w:tbl>
    <w:p>
      <w:pPr>
        <w:spacing w:line="287" w:lineRule="auto"/>
        <w:rPr>
          <w:rFonts w:ascii="Arial"/>
          <w:sz w:val="21"/>
        </w:rPr>
      </w:pPr>
    </w:p>
    <w:p>
      <w:pPr>
        <w:spacing w:line="288" w:lineRule="auto"/>
        <w:rPr>
          <w:rFonts w:ascii="Arial"/>
          <w:sz w:val="21"/>
        </w:rPr>
      </w:pPr>
    </w:p>
    <w:p>
      <w:pPr>
        <w:spacing w:before="104" w:line="222" w:lineRule="auto"/>
        <w:ind w:left="4962"/>
        <w:rPr>
          <w:rFonts w:ascii="黑体" w:hAnsi="黑体" w:eastAsia="黑体" w:cs="黑体"/>
          <w:sz w:val="32"/>
          <w:szCs w:val="32"/>
        </w:rPr>
      </w:pPr>
      <w:r>
        <w:rPr>
          <w:rFonts w:ascii="黑体" w:hAnsi="黑体" w:eastAsia="黑体" w:cs="黑体"/>
          <w:spacing w:val="6"/>
          <w:sz w:val="32"/>
          <w:szCs w:val="32"/>
        </w:rPr>
        <w:t>二</w:t>
      </w:r>
      <w:r>
        <w:rPr>
          <w:rFonts w:ascii="黑体" w:hAnsi="黑体" w:eastAsia="黑体" w:cs="黑体"/>
          <w:spacing w:val="5"/>
          <w:sz w:val="32"/>
          <w:szCs w:val="32"/>
        </w:rPr>
        <w:t>、</w:t>
      </w:r>
      <w:r>
        <w:rPr>
          <w:rFonts w:ascii="黑体" w:hAnsi="黑体" w:eastAsia="黑体" w:cs="黑体"/>
          <w:spacing w:val="3"/>
          <w:sz w:val="32"/>
          <w:szCs w:val="32"/>
        </w:rPr>
        <w:t>设备设施(共</w:t>
      </w:r>
      <w:r>
        <w:rPr>
          <w:rFonts w:ascii="Times New Roman" w:hAnsi="Times New Roman" w:eastAsia="Times New Roman" w:cs="Times New Roman"/>
          <w:spacing w:val="3"/>
          <w:sz w:val="32"/>
          <w:szCs w:val="32"/>
        </w:rPr>
        <w:t>36</w:t>
      </w:r>
      <w:r>
        <w:rPr>
          <w:rFonts w:ascii="黑体" w:hAnsi="黑体" w:eastAsia="黑体" w:cs="黑体"/>
          <w:spacing w:val="3"/>
          <w:sz w:val="32"/>
          <w:szCs w:val="32"/>
        </w:rPr>
        <w:t>分)</w:t>
      </w:r>
    </w:p>
    <w:p/>
    <w:p>
      <w:pPr>
        <w:spacing w:line="47" w:lineRule="exact"/>
      </w:pPr>
    </w:p>
    <w:tbl>
      <w:tblPr>
        <w:tblStyle w:val="6"/>
        <w:tblW w:w="134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418"/>
        <w:gridCol w:w="3968"/>
        <w:gridCol w:w="2976"/>
        <w:gridCol w:w="426"/>
        <w:gridCol w:w="1274"/>
        <w:gridCol w:w="2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28" w:type="dxa"/>
            <w:vAlign w:val="top"/>
          </w:tcPr>
          <w:p>
            <w:pPr>
              <w:spacing w:before="87" w:line="217" w:lineRule="auto"/>
              <w:ind w:left="130"/>
              <w:rPr>
                <w:rFonts w:ascii="黑体" w:hAnsi="黑体" w:eastAsia="黑体" w:cs="黑体"/>
                <w:sz w:val="24"/>
                <w:szCs w:val="24"/>
              </w:rPr>
            </w:pPr>
            <w:r>
              <w:rPr>
                <w:rFonts w:ascii="黑体" w:hAnsi="黑体" w:eastAsia="黑体" w:cs="黑体"/>
                <w:spacing w:val="-3"/>
                <w:sz w:val="24"/>
                <w:szCs w:val="24"/>
              </w:rPr>
              <w:t>序</w:t>
            </w:r>
            <w:r>
              <w:rPr>
                <w:rFonts w:ascii="黑体" w:hAnsi="黑体" w:eastAsia="黑体" w:cs="黑体"/>
                <w:spacing w:val="-2"/>
                <w:sz w:val="24"/>
                <w:szCs w:val="24"/>
              </w:rPr>
              <w:t>号</w:t>
            </w:r>
          </w:p>
        </w:tc>
        <w:tc>
          <w:tcPr>
            <w:tcW w:w="1418" w:type="dxa"/>
            <w:vAlign w:val="top"/>
          </w:tcPr>
          <w:p>
            <w:pPr>
              <w:spacing w:before="87" w:line="217" w:lineRule="auto"/>
              <w:ind w:left="232"/>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自评项目</w:t>
            </w:r>
          </w:p>
        </w:tc>
        <w:tc>
          <w:tcPr>
            <w:tcW w:w="3968" w:type="dxa"/>
            <w:vAlign w:val="top"/>
          </w:tcPr>
          <w:p>
            <w:pPr>
              <w:spacing w:before="87" w:line="217" w:lineRule="auto"/>
              <w:ind w:left="1508"/>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自评内容</w:t>
            </w:r>
          </w:p>
        </w:tc>
        <w:tc>
          <w:tcPr>
            <w:tcW w:w="3402" w:type="dxa"/>
            <w:gridSpan w:val="2"/>
            <w:vAlign w:val="top"/>
          </w:tcPr>
          <w:p>
            <w:pPr>
              <w:spacing w:before="87" w:line="217" w:lineRule="auto"/>
              <w:ind w:left="1227"/>
              <w:rPr>
                <w:rFonts w:ascii="黑体" w:hAnsi="黑体" w:eastAsia="黑体" w:cs="黑体"/>
                <w:sz w:val="24"/>
                <w:szCs w:val="24"/>
              </w:rPr>
            </w:pPr>
            <w:r>
              <w:rPr>
                <w:rFonts w:ascii="黑体" w:hAnsi="黑体" w:eastAsia="黑体" w:cs="黑体"/>
                <w:spacing w:val="-2"/>
                <w:sz w:val="24"/>
                <w:szCs w:val="24"/>
              </w:rPr>
              <w:t>评分标</w:t>
            </w:r>
            <w:r>
              <w:rPr>
                <w:rFonts w:ascii="黑体" w:hAnsi="黑体" w:eastAsia="黑体" w:cs="黑体"/>
                <w:spacing w:val="-1"/>
                <w:sz w:val="24"/>
                <w:szCs w:val="24"/>
              </w:rPr>
              <w:t>准</w:t>
            </w:r>
          </w:p>
        </w:tc>
        <w:tc>
          <w:tcPr>
            <w:tcW w:w="1274" w:type="dxa"/>
            <w:vAlign w:val="top"/>
          </w:tcPr>
          <w:p>
            <w:pPr>
              <w:spacing w:before="87" w:line="217" w:lineRule="auto"/>
              <w:ind w:left="163"/>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自评得分</w:t>
            </w:r>
          </w:p>
        </w:tc>
        <w:tc>
          <w:tcPr>
            <w:tcW w:w="2699" w:type="dxa"/>
            <w:vAlign w:val="top"/>
          </w:tcPr>
          <w:p>
            <w:pPr>
              <w:spacing w:before="87" w:line="217" w:lineRule="auto"/>
              <w:ind w:left="874"/>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28" w:type="dxa"/>
            <w:vMerge w:val="restart"/>
            <w:tcBorders>
              <w:bottom w:val="nil"/>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69" w:line="188" w:lineRule="auto"/>
              <w:ind w:left="21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
                <w:sz w:val="24"/>
                <w:szCs w:val="24"/>
              </w:rPr>
              <w:t>.1</w:t>
            </w:r>
          </w:p>
        </w:tc>
        <w:tc>
          <w:tcPr>
            <w:tcW w:w="1418" w:type="dxa"/>
            <w:vMerge w:val="restart"/>
            <w:tcBorders>
              <w:bottom w:val="nil"/>
            </w:tcBorders>
            <w:vAlign w:val="top"/>
          </w:tcPr>
          <w:p>
            <w:pPr>
              <w:spacing w:line="304" w:lineRule="auto"/>
              <w:rPr>
                <w:rFonts w:ascii="Arial"/>
                <w:sz w:val="21"/>
              </w:rPr>
            </w:pPr>
          </w:p>
          <w:p>
            <w:pPr>
              <w:spacing w:line="304" w:lineRule="auto"/>
              <w:rPr>
                <w:rFonts w:ascii="Arial"/>
                <w:sz w:val="21"/>
              </w:rPr>
            </w:pPr>
          </w:p>
          <w:p>
            <w:pPr>
              <w:spacing w:line="305" w:lineRule="auto"/>
              <w:rPr>
                <w:rFonts w:ascii="Arial"/>
                <w:sz w:val="21"/>
              </w:rPr>
            </w:pPr>
          </w:p>
          <w:p>
            <w:pPr>
              <w:spacing w:before="78" w:line="219" w:lineRule="auto"/>
              <w:ind w:left="249"/>
              <w:rPr>
                <w:rFonts w:ascii="仿宋" w:hAnsi="仿宋" w:eastAsia="仿宋" w:cs="仿宋"/>
                <w:sz w:val="24"/>
                <w:szCs w:val="24"/>
              </w:rPr>
            </w:pPr>
            <w:r>
              <w:rPr>
                <w:rFonts w:ascii="仿宋" w:hAnsi="仿宋" w:eastAsia="仿宋" w:cs="仿宋"/>
                <w:spacing w:val="-7"/>
                <w:sz w:val="24"/>
                <w:szCs w:val="24"/>
              </w:rPr>
              <w:t>生</w:t>
            </w:r>
            <w:r>
              <w:rPr>
                <w:rFonts w:ascii="仿宋" w:hAnsi="仿宋" w:eastAsia="仿宋" w:cs="仿宋"/>
                <w:spacing w:val="-4"/>
                <w:sz w:val="24"/>
                <w:szCs w:val="24"/>
              </w:rPr>
              <w:t>产设备</w:t>
            </w:r>
          </w:p>
        </w:tc>
        <w:tc>
          <w:tcPr>
            <w:tcW w:w="3968" w:type="dxa"/>
            <w:vMerge w:val="restart"/>
            <w:tcBorders>
              <w:bottom w:val="nil"/>
            </w:tcBorders>
            <w:vAlign w:val="top"/>
          </w:tcPr>
          <w:p>
            <w:pPr>
              <w:spacing w:line="372" w:lineRule="auto"/>
              <w:rPr>
                <w:rFonts w:ascii="Arial"/>
                <w:sz w:val="21"/>
              </w:rPr>
            </w:pPr>
          </w:p>
          <w:p>
            <w:pPr>
              <w:spacing w:before="78" w:line="285" w:lineRule="auto"/>
              <w:ind w:left="111" w:right="104" w:firstLine="20"/>
              <w:rPr>
                <w:rFonts w:ascii="仿宋" w:hAnsi="仿宋" w:eastAsia="仿宋" w:cs="仿宋"/>
                <w:sz w:val="24"/>
                <w:szCs w:val="24"/>
              </w:rPr>
            </w:pPr>
            <w:r>
              <w:rPr>
                <w:rFonts w:ascii="Times New Roman" w:hAnsi="Times New Roman" w:eastAsia="Times New Roman" w:cs="Times New Roman"/>
                <w:spacing w:val="6"/>
                <w:sz w:val="24"/>
                <w:szCs w:val="24"/>
              </w:rPr>
              <w:t>1.</w:t>
            </w:r>
            <w:r>
              <w:rPr>
                <w:rFonts w:ascii="仿宋" w:hAnsi="仿宋" w:eastAsia="仿宋" w:cs="仿宋"/>
                <w:spacing w:val="3"/>
                <w:sz w:val="24"/>
                <w:szCs w:val="24"/>
              </w:rPr>
              <w:t>应当配备与生产的产品品种、数</w:t>
            </w:r>
            <w:r>
              <w:rPr>
                <w:rFonts w:ascii="仿宋" w:hAnsi="仿宋" w:eastAsia="仿宋" w:cs="仿宋"/>
                <w:spacing w:val="-21"/>
                <w:sz w:val="24"/>
                <w:szCs w:val="24"/>
              </w:rPr>
              <w:t>量</w:t>
            </w:r>
            <w:r>
              <w:rPr>
                <w:rFonts w:ascii="仿宋" w:hAnsi="仿宋" w:eastAsia="仿宋" w:cs="仿宋"/>
                <w:spacing w:val="-12"/>
                <w:sz w:val="24"/>
                <w:szCs w:val="24"/>
              </w:rPr>
              <w:t>相适应的生产设备，设备的性能和</w:t>
            </w:r>
            <w:r>
              <w:rPr>
                <w:rFonts w:ascii="仿宋" w:hAnsi="仿宋" w:eastAsia="仿宋" w:cs="仿宋"/>
                <w:spacing w:val="-6"/>
                <w:sz w:val="24"/>
                <w:szCs w:val="24"/>
              </w:rPr>
              <w:t>精度应</w:t>
            </w:r>
            <w:r>
              <w:rPr>
                <w:rFonts w:ascii="仿宋" w:hAnsi="仿宋" w:eastAsia="仿宋" w:cs="仿宋"/>
                <w:spacing w:val="-5"/>
                <w:sz w:val="24"/>
                <w:szCs w:val="24"/>
              </w:rPr>
              <w:t>当</w:t>
            </w:r>
            <w:r>
              <w:rPr>
                <w:rFonts w:ascii="仿宋" w:hAnsi="仿宋" w:eastAsia="仿宋" w:cs="仿宋"/>
                <w:spacing w:val="-3"/>
                <w:sz w:val="24"/>
                <w:szCs w:val="24"/>
              </w:rPr>
              <w:t>满足生产加工的要求。</w:t>
            </w:r>
          </w:p>
        </w:tc>
        <w:tc>
          <w:tcPr>
            <w:tcW w:w="2976" w:type="dxa"/>
            <w:vAlign w:val="top"/>
          </w:tcPr>
          <w:p>
            <w:pPr>
              <w:spacing w:before="83" w:line="216"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426" w:type="dxa"/>
            <w:vAlign w:val="top"/>
          </w:tcPr>
          <w:p>
            <w:pPr>
              <w:spacing w:before="123" w:line="188" w:lineRule="auto"/>
              <w:ind w:left="16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4" w:type="dxa"/>
            <w:vMerge w:val="restart"/>
            <w:tcBorders>
              <w:bottom w:val="nil"/>
            </w:tcBorders>
            <w:vAlign w:val="top"/>
          </w:tcPr>
          <w:p>
            <w:pPr>
              <w:rPr>
                <w:rFonts w:ascii="Arial"/>
                <w:sz w:val="21"/>
              </w:rPr>
            </w:pPr>
          </w:p>
        </w:tc>
        <w:tc>
          <w:tcPr>
            <w:tcW w:w="26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728"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8" w:type="dxa"/>
            <w:vMerge w:val="continue"/>
            <w:tcBorders>
              <w:top w:val="nil"/>
              <w:bottom w:val="nil"/>
            </w:tcBorders>
            <w:vAlign w:val="top"/>
          </w:tcPr>
          <w:p>
            <w:pPr>
              <w:rPr>
                <w:rFonts w:ascii="Arial"/>
                <w:sz w:val="21"/>
              </w:rPr>
            </w:pPr>
          </w:p>
        </w:tc>
        <w:tc>
          <w:tcPr>
            <w:tcW w:w="2976" w:type="dxa"/>
            <w:vAlign w:val="top"/>
          </w:tcPr>
          <w:p>
            <w:pPr>
              <w:spacing w:before="83" w:line="246" w:lineRule="auto"/>
              <w:ind w:left="119" w:right="105" w:hanging="3"/>
              <w:rPr>
                <w:rFonts w:ascii="仿宋" w:hAnsi="仿宋" w:eastAsia="仿宋" w:cs="仿宋"/>
                <w:sz w:val="24"/>
                <w:szCs w:val="24"/>
              </w:rPr>
            </w:pPr>
            <w:r>
              <w:rPr>
                <w:rFonts w:ascii="仿宋" w:hAnsi="仿宋" w:eastAsia="仿宋" w:cs="仿宋"/>
                <w:spacing w:val="10"/>
                <w:sz w:val="24"/>
                <w:szCs w:val="24"/>
              </w:rPr>
              <w:t>个别设备的性能和精度</w:t>
            </w:r>
            <w:r>
              <w:rPr>
                <w:rFonts w:ascii="仿宋" w:hAnsi="仿宋" w:eastAsia="仿宋" w:cs="仿宋"/>
                <w:spacing w:val="8"/>
                <w:sz w:val="24"/>
                <w:szCs w:val="24"/>
              </w:rPr>
              <w:t>略</w:t>
            </w:r>
            <w:r>
              <w:rPr>
                <w:rFonts w:ascii="仿宋" w:hAnsi="仿宋" w:eastAsia="仿宋" w:cs="仿宋"/>
                <w:spacing w:val="-12"/>
                <w:sz w:val="24"/>
                <w:szCs w:val="24"/>
              </w:rPr>
              <w:t>有不足。</w:t>
            </w:r>
          </w:p>
        </w:tc>
        <w:tc>
          <w:tcPr>
            <w:tcW w:w="426" w:type="dxa"/>
            <w:vAlign w:val="top"/>
          </w:tcPr>
          <w:p>
            <w:pPr>
              <w:spacing w:before="304" w:line="188" w:lineRule="auto"/>
              <w:ind w:left="17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4" w:type="dxa"/>
            <w:vMerge w:val="continue"/>
            <w:tcBorders>
              <w:top w:val="nil"/>
              <w:bottom w:val="nil"/>
            </w:tcBorders>
            <w:vAlign w:val="top"/>
          </w:tcPr>
          <w:p>
            <w:pPr>
              <w:rPr>
                <w:rFonts w:ascii="Arial"/>
                <w:sz w:val="21"/>
              </w:rPr>
            </w:pPr>
          </w:p>
        </w:tc>
        <w:tc>
          <w:tcPr>
            <w:tcW w:w="2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8"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8" w:type="dxa"/>
            <w:vMerge w:val="continue"/>
            <w:tcBorders>
              <w:top w:val="nil"/>
            </w:tcBorders>
            <w:vAlign w:val="top"/>
          </w:tcPr>
          <w:p>
            <w:pPr>
              <w:rPr>
                <w:rFonts w:ascii="Arial"/>
                <w:sz w:val="21"/>
              </w:rPr>
            </w:pPr>
          </w:p>
        </w:tc>
        <w:tc>
          <w:tcPr>
            <w:tcW w:w="2976" w:type="dxa"/>
            <w:vAlign w:val="top"/>
          </w:tcPr>
          <w:p>
            <w:pPr>
              <w:spacing w:before="86" w:line="245" w:lineRule="auto"/>
              <w:ind w:left="120" w:right="105" w:firstLine="9"/>
              <w:rPr>
                <w:rFonts w:ascii="仿宋" w:hAnsi="仿宋" w:eastAsia="仿宋" w:cs="仿宋"/>
                <w:sz w:val="24"/>
                <w:szCs w:val="24"/>
              </w:rPr>
            </w:pPr>
            <w:r>
              <w:rPr>
                <w:rFonts w:ascii="仿宋" w:hAnsi="仿宋" w:eastAsia="仿宋" w:cs="仿宋"/>
                <w:spacing w:val="15"/>
                <w:sz w:val="24"/>
                <w:szCs w:val="24"/>
              </w:rPr>
              <w:t>生</w:t>
            </w:r>
            <w:r>
              <w:rPr>
                <w:rFonts w:ascii="仿宋" w:hAnsi="仿宋" w:eastAsia="仿宋" w:cs="仿宋"/>
                <w:spacing w:val="8"/>
                <w:sz w:val="24"/>
                <w:szCs w:val="24"/>
              </w:rPr>
              <w:t>产设备不能满足生产加</w:t>
            </w:r>
            <w:r>
              <w:rPr>
                <w:rFonts w:ascii="仿宋" w:hAnsi="仿宋" w:eastAsia="仿宋" w:cs="仿宋"/>
                <w:spacing w:val="-12"/>
                <w:sz w:val="24"/>
                <w:szCs w:val="24"/>
              </w:rPr>
              <w:t>工要求。</w:t>
            </w:r>
          </w:p>
        </w:tc>
        <w:tc>
          <w:tcPr>
            <w:tcW w:w="426" w:type="dxa"/>
            <w:vAlign w:val="top"/>
          </w:tcPr>
          <w:p>
            <w:pPr>
              <w:spacing w:before="307" w:line="188" w:lineRule="auto"/>
              <w:ind w:left="159"/>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74" w:type="dxa"/>
            <w:vMerge w:val="continue"/>
            <w:tcBorders>
              <w:top w:val="nil"/>
            </w:tcBorders>
            <w:vAlign w:val="top"/>
          </w:tcPr>
          <w:p>
            <w:pPr>
              <w:rPr>
                <w:rFonts w:ascii="Arial"/>
                <w:sz w:val="21"/>
              </w:rPr>
            </w:pPr>
          </w:p>
        </w:tc>
        <w:tc>
          <w:tcPr>
            <w:tcW w:w="269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28" w:type="dxa"/>
            <w:vMerge w:val="continue"/>
            <w:tcBorders>
              <w:top w:val="nil"/>
            </w:tcBorders>
            <w:vAlign w:val="top"/>
          </w:tcPr>
          <w:p>
            <w:pPr>
              <w:rPr>
                <w:rFonts w:ascii="Arial"/>
                <w:sz w:val="21"/>
              </w:rPr>
            </w:pPr>
          </w:p>
        </w:tc>
        <w:tc>
          <w:tcPr>
            <w:tcW w:w="1418" w:type="dxa"/>
            <w:vMerge w:val="continue"/>
            <w:tcBorders>
              <w:top w:val="nil"/>
            </w:tcBorders>
            <w:vAlign w:val="top"/>
          </w:tcPr>
          <w:p>
            <w:pPr>
              <w:rPr>
                <w:rFonts w:ascii="Arial"/>
                <w:sz w:val="21"/>
              </w:rPr>
            </w:pPr>
          </w:p>
        </w:tc>
        <w:tc>
          <w:tcPr>
            <w:tcW w:w="3968" w:type="dxa"/>
            <w:vAlign w:val="top"/>
          </w:tcPr>
          <w:p>
            <w:pPr>
              <w:spacing w:before="86" w:line="217" w:lineRule="auto"/>
              <w:ind w:left="108"/>
              <w:rPr>
                <w:rFonts w:ascii="仿宋" w:hAnsi="仿宋" w:eastAsia="仿宋" w:cs="仿宋"/>
                <w:sz w:val="24"/>
                <w:szCs w:val="24"/>
              </w:rPr>
            </w:pPr>
            <w:r>
              <w:rPr>
                <w:rFonts w:ascii="Times New Roman" w:hAnsi="Times New Roman" w:eastAsia="Times New Roman" w:cs="Times New Roman"/>
                <w:spacing w:val="2"/>
                <w:sz w:val="24"/>
                <w:szCs w:val="24"/>
              </w:rPr>
              <w:t>2.</w:t>
            </w:r>
            <w:r>
              <w:rPr>
                <w:rFonts w:ascii="仿宋" w:hAnsi="仿宋" w:eastAsia="仿宋" w:cs="仿宋"/>
                <w:spacing w:val="2"/>
                <w:sz w:val="24"/>
                <w:szCs w:val="24"/>
              </w:rPr>
              <w:t>生产设备</w:t>
            </w:r>
            <w:r>
              <w:rPr>
                <w:rFonts w:ascii="仿宋" w:hAnsi="仿宋" w:eastAsia="仿宋" w:cs="仿宋"/>
                <w:spacing w:val="1"/>
                <w:sz w:val="24"/>
                <w:szCs w:val="24"/>
              </w:rPr>
              <w:t>清洁卫生，直接接触原</w:t>
            </w:r>
          </w:p>
        </w:tc>
        <w:tc>
          <w:tcPr>
            <w:tcW w:w="2976" w:type="dxa"/>
            <w:vAlign w:val="top"/>
          </w:tcPr>
          <w:p>
            <w:pPr>
              <w:spacing w:before="87" w:line="216"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426" w:type="dxa"/>
            <w:vAlign w:val="top"/>
          </w:tcPr>
          <w:p>
            <w:pPr>
              <w:spacing w:before="127" w:line="188" w:lineRule="auto"/>
              <w:ind w:left="16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4" w:type="dxa"/>
            <w:vAlign w:val="top"/>
          </w:tcPr>
          <w:p>
            <w:pPr>
              <w:rPr>
                <w:rFonts w:ascii="Arial"/>
                <w:sz w:val="21"/>
              </w:rPr>
            </w:pPr>
          </w:p>
        </w:tc>
        <w:tc>
          <w:tcPr>
            <w:tcW w:w="2699" w:type="dxa"/>
            <w:vAlign w:val="top"/>
          </w:tcPr>
          <w:p>
            <w:pPr>
              <w:rPr>
                <w:rFonts w:ascii="Arial"/>
                <w:sz w:val="21"/>
              </w:rPr>
            </w:pPr>
          </w:p>
        </w:tc>
      </w:tr>
    </w:tbl>
    <w:p>
      <w:pPr>
        <w:spacing w:line="239" w:lineRule="exact"/>
        <w:rPr>
          <w:rFonts w:ascii="Arial"/>
          <w:sz w:val="20"/>
        </w:rPr>
      </w:pPr>
    </w:p>
    <w:p>
      <w:pPr>
        <w:sectPr>
          <w:footerReference r:id="rId5" w:type="default"/>
          <w:pgSz w:w="16840" w:h="11905"/>
          <w:pgMar w:top="1011" w:right="1608" w:bottom="1533" w:left="1737" w:header="0" w:footer="1262" w:gutter="0"/>
          <w:pgNumType w:fmt="decimal"/>
          <w:cols w:space="720" w:num="1"/>
        </w:sectPr>
      </w:pPr>
    </w:p>
    <w:p>
      <w:pPr>
        <w:spacing w:line="220" w:lineRule="exact"/>
      </w:pPr>
    </w:p>
    <w:tbl>
      <w:tblPr>
        <w:tblStyle w:val="6"/>
        <w:tblW w:w="134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418"/>
        <w:gridCol w:w="3968"/>
        <w:gridCol w:w="2976"/>
        <w:gridCol w:w="426"/>
        <w:gridCol w:w="1274"/>
        <w:gridCol w:w="2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28" w:type="dxa"/>
            <w:vAlign w:val="top"/>
          </w:tcPr>
          <w:p>
            <w:pPr>
              <w:spacing w:before="87" w:line="217" w:lineRule="auto"/>
              <w:ind w:left="130"/>
              <w:rPr>
                <w:rFonts w:ascii="黑体" w:hAnsi="黑体" w:eastAsia="黑体" w:cs="黑体"/>
                <w:sz w:val="24"/>
                <w:szCs w:val="24"/>
              </w:rPr>
            </w:pPr>
            <w:r>
              <w:rPr>
                <w:rFonts w:ascii="黑体" w:hAnsi="黑体" w:eastAsia="黑体" w:cs="黑体"/>
                <w:spacing w:val="-3"/>
                <w:sz w:val="24"/>
                <w:szCs w:val="24"/>
              </w:rPr>
              <w:t>序</w:t>
            </w:r>
            <w:r>
              <w:rPr>
                <w:rFonts w:ascii="黑体" w:hAnsi="黑体" w:eastAsia="黑体" w:cs="黑体"/>
                <w:spacing w:val="-2"/>
                <w:sz w:val="24"/>
                <w:szCs w:val="24"/>
              </w:rPr>
              <w:t>号</w:t>
            </w:r>
          </w:p>
        </w:tc>
        <w:tc>
          <w:tcPr>
            <w:tcW w:w="1418" w:type="dxa"/>
            <w:vAlign w:val="top"/>
          </w:tcPr>
          <w:p>
            <w:pPr>
              <w:spacing w:before="87" w:line="217" w:lineRule="auto"/>
              <w:ind w:left="232"/>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自评项目</w:t>
            </w:r>
          </w:p>
        </w:tc>
        <w:tc>
          <w:tcPr>
            <w:tcW w:w="3968" w:type="dxa"/>
            <w:vAlign w:val="top"/>
          </w:tcPr>
          <w:p>
            <w:pPr>
              <w:spacing w:before="87" w:line="217" w:lineRule="auto"/>
              <w:ind w:left="1508"/>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自评内容</w:t>
            </w:r>
          </w:p>
        </w:tc>
        <w:tc>
          <w:tcPr>
            <w:tcW w:w="3402" w:type="dxa"/>
            <w:gridSpan w:val="2"/>
            <w:vAlign w:val="top"/>
          </w:tcPr>
          <w:p>
            <w:pPr>
              <w:spacing w:before="87" w:line="217" w:lineRule="auto"/>
              <w:ind w:left="1227"/>
              <w:rPr>
                <w:rFonts w:ascii="黑体" w:hAnsi="黑体" w:eastAsia="黑体" w:cs="黑体"/>
                <w:sz w:val="24"/>
                <w:szCs w:val="24"/>
              </w:rPr>
            </w:pPr>
            <w:r>
              <w:rPr>
                <w:rFonts w:ascii="黑体" w:hAnsi="黑体" w:eastAsia="黑体" w:cs="黑体"/>
                <w:spacing w:val="-2"/>
                <w:sz w:val="24"/>
                <w:szCs w:val="24"/>
              </w:rPr>
              <w:t>评分标</w:t>
            </w:r>
            <w:r>
              <w:rPr>
                <w:rFonts w:ascii="黑体" w:hAnsi="黑体" w:eastAsia="黑体" w:cs="黑体"/>
                <w:spacing w:val="-1"/>
                <w:sz w:val="24"/>
                <w:szCs w:val="24"/>
              </w:rPr>
              <w:t>准</w:t>
            </w:r>
          </w:p>
        </w:tc>
        <w:tc>
          <w:tcPr>
            <w:tcW w:w="1274" w:type="dxa"/>
            <w:vAlign w:val="top"/>
          </w:tcPr>
          <w:p>
            <w:pPr>
              <w:spacing w:before="87" w:line="217" w:lineRule="auto"/>
              <w:ind w:left="163"/>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自评得分</w:t>
            </w:r>
          </w:p>
        </w:tc>
        <w:tc>
          <w:tcPr>
            <w:tcW w:w="2699" w:type="dxa"/>
            <w:vAlign w:val="top"/>
          </w:tcPr>
          <w:p>
            <w:pPr>
              <w:spacing w:before="87" w:line="217" w:lineRule="auto"/>
              <w:ind w:left="874"/>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8" w:type="dxa"/>
            <w:vMerge w:val="restart"/>
            <w:tcBorders>
              <w:bottom w:val="nil"/>
            </w:tcBorders>
            <w:vAlign w:val="top"/>
          </w:tcPr>
          <w:p>
            <w:pPr>
              <w:rPr>
                <w:rFonts w:ascii="Arial"/>
                <w:sz w:val="21"/>
              </w:rPr>
            </w:pPr>
          </w:p>
        </w:tc>
        <w:tc>
          <w:tcPr>
            <w:tcW w:w="1418" w:type="dxa"/>
            <w:vMerge w:val="restart"/>
            <w:tcBorders>
              <w:bottom w:val="nil"/>
            </w:tcBorders>
            <w:vAlign w:val="top"/>
          </w:tcPr>
          <w:p>
            <w:pPr>
              <w:rPr>
                <w:rFonts w:ascii="Arial"/>
                <w:sz w:val="21"/>
              </w:rPr>
            </w:pPr>
          </w:p>
        </w:tc>
        <w:tc>
          <w:tcPr>
            <w:tcW w:w="3968" w:type="dxa"/>
            <w:vMerge w:val="restart"/>
            <w:tcBorders>
              <w:bottom w:val="nil"/>
            </w:tcBorders>
            <w:vAlign w:val="top"/>
          </w:tcPr>
          <w:p>
            <w:pPr>
              <w:spacing w:before="81" w:line="262" w:lineRule="auto"/>
              <w:ind w:left="110" w:right="104" w:firstLine="6"/>
              <w:rPr>
                <w:rFonts w:ascii="仿宋" w:hAnsi="仿宋" w:eastAsia="仿宋" w:cs="仿宋"/>
                <w:sz w:val="24"/>
                <w:szCs w:val="24"/>
              </w:rPr>
            </w:pPr>
            <w:r>
              <w:rPr>
                <w:rFonts w:ascii="仿宋" w:hAnsi="仿宋" w:eastAsia="仿宋" w:cs="仿宋"/>
                <w:spacing w:val="-10"/>
                <w:sz w:val="24"/>
                <w:szCs w:val="24"/>
              </w:rPr>
              <w:t>料</w:t>
            </w:r>
            <w:r>
              <w:rPr>
                <w:rFonts w:ascii="仿宋" w:hAnsi="仿宋" w:eastAsia="仿宋" w:cs="仿宋"/>
                <w:spacing w:val="-6"/>
                <w:sz w:val="24"/>
                <w:szCs w:val="24"/>
              </w:rPr>
              <w:t>、半成品、成品的设备、工器具材</w:t>
            </w:r>
            <w:r>
              <w:rPr>
                <w:rFonts w:ascii="仿宋" w:hAnsi="仿宋" w:eastAsia="仿宋" w:cs="仿宋"/>
                <w:spacing w:val="-10"/>
                <w:sz w:val="24"/>
                <w:szCs w:val="24"/>
              </w:rPr>
              <w:t>质应</w:t>
            </w:r>
            <w:r>
              <w:rPr>
                <w:rFonts w:ascii="仿宋" w:hAnsi="仿宋" w:eastAsia="仿宋" w:cs="仿宋"/>
                <w:spacing w:val="-8"/>
                <w:sz w:val="24"/>
                <w:szCs w:val="24"/>
              </w:rPr>
              <w:t>当</w:t>
            </w:r>
            <w:r>
              <w:rPr>
                <w:rFonts w:ascii="仿宋" w:hAnsi="仿宋" w:eastAsia="仿宋" w:cs="仿宋"/>
                <w:spacing w:val="-5"/>
                <w:sz w:val="24"/>
                <w:szCs w:val="24"/>
              </w:rPr>
              <w:t>无毒、无味、抗腐蚀、不易脱</w:t>
            </w:r>
            <w:r>
              <w:rPr>
                <w:rFonts w:ascii="仿宋" w:hAnsi="仿宋" w:eastAsia="仿宋" w:cs="仿宋"/>
                <w:spacing w:val="-27"/>
                <w:sz w:val="24"/>
                <w:szCs w:val="24"/>
              </w:rPr>
              <w:t>落</w:t>
            </w:r>
            <w:r>
              <w:rPr>
                <w:rFonts w:ascii="仿宋" w:hAnsi="仿宋" w:eastAsia="仿宋" w:cs="仿宋"/>
                <w:spacing w:val="-18"/>
                <w:sz w:val="24"/>
                <w:szCs w:val="24"/>
              </w:rPr>
              <w:t>，表面光滑、无吸收性，易于清洁</w:t>
            </w:r>
            <w:r>
              <w:rPr>
                <w:rFonts w:ascii="仿宋" w:hAnsi="仿宋" w:eastAsia="仿宋" w:cs="仿宋"/>
                <w:spacing w:val="-12"/>
                <w:sz w:val="24"/>
                <w:szCs w:val="24"/>
              </w:rPr>
              <w:t>保</w:t>
            </w:r>
            <w:r>
              <w:rPr>
                <w:rFonts w:ascii="仿宋" w:hAnsi="仿宋" w:eastAsia="仿宋" w:cs="仿宋"/>
                <w:spacing w:val="-7"/>
                <w:sz w:val="24"/>
                <w:szCs w:val="24"/>
              </w:rPr>
              <w:t>养和消毒。</w:t>
            </w:r>
          </w:p>
        </w:tc>
        <w:tc>
          <w:tcPr>
            <w:tcW w:w="2976" w:type="dxa"/>
            <w:vAlign w:val="top"/>
          </w:tcPr>
          <w:p>
            <w:pPr>
              <w:spacing w:before="84" w:line="246" w:lineRule="auto"/>
              <w:ind w:left="116" w:right="105" w:hanging="2"/>
              <w:rPr>
                <w:rFonts w:ascii="仿宋" w:hAnsi="仿宋" w:eastAsia="仿宋" w:cs="仿宋"/>
                <w:sz w:val="24"/>
                <w:szCs w:val="24"/>
              </w:rPr>
            </w:pPr>
            <w:r>
              <w:rPr>
                <w:rFonts w:ascii="仿宋" w:hAnsi="仿宋" w:eastAsia="仿宋" w:cs="仿宋"/>
                <w:spacing w:val="10"/>
                <w:sz w:val="24"/>
                <w:szCs w:val="24"/>
              </w:rPr>
              <w:t>设备清洁卫生程度或者设</w:t>
            </w:r>
            <w:r>
              <w:rPr>
                <w:rFonts w:ascii="仿宋" w:hAnsi="仿宋" w:eastAsia="仿宋" w:cs="仿宋"/>
                <w:spacing w:val="-12"/>
                <w:sz w:val="24"/>
                <w:szCs w:val="24"/>
              </w:rPr>
              <w:t>备</w:t>
            </w:r>
            <w:r>
              <w:rPr>
                <w:rFonts w:ascii="仿宋" w:hAnsi="仿宋" w:eastAsia="仿宋" w:cs="仿宋"/>
                <w:spacing w:val="-6"/>
                <w:sz w:val="24"/>
                <w:szCs w:val="24"/>
              </w:rPr>
              <w:t>材质略有不足。</w:t>
            </w:r>
          </w:p>
        </w:tc>
        <w:tc>
          <w:tcPr>
            <w:tcW w:w="426" w:type="dxa"/>
            <w:vAlign w:val="top"/>
          </w:tcPr>
          <w:p>
            <w:pPr>
              <w:spacing w:before="304" w:line="188" w:lineRule="auto"/>
              <w:ind w:left="17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4" w:type="dxa"/>
            <w:vMerge w:val="restart"/>
            <w:tcBorders>
              <w:bottom w:val="nil"/>
            </w:tcBorders>
            <w:vAlign w:val="top"/>
          </w:tcPr>
          <w:p>
            <w:pPr>
              <w:rPr>
                <w:rFonts w:ascii="Arial"/>
                <w:sz w:val="21"/>
              </w:rPr>
            </w:pPr>
          </w:p>
        </w:tc>
        <w:tc>
          <w:tcPr>
            <w:tcW w:w="26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728"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8" w:type="dxa"/>
            <w:vMerge w:val="continue"/>
            <w:tcBorders>
              <w:top w:val="nil"/>
            </w:tcBorders>
            <w:vAlign w:val="top"/>
          </w:tcPr>
          <w:p>
            <w:pPr>
              <w:rPr>
                <w:rFonts w:ascii="Arial"/>
                <w:sz w:val="21"/>
              </w:rPr>
            </w:pPr>
          </w:p>
        </w:tc>
        <w:tc>
          <w:tcPr>
            <w:tcW w:w="2976" w:type="dxa"/>
            <w:vAlign w:val="top"/>
          </w:tcPr>
          <w:p>
            <w:pPr>
              <w:spacing w:before="258" w:line="216" w:lineRule="auto"/>
              <w:ind w:left="110"/>
              <w:rPr>
                <w:rFonts w:ascii="仿宋" w:hAnsi="仿宋" w:eastAsia="仿宋" w:cs="仿宋"/>
                <w:sz w:val="24"/>
                <w:szCs w:val="24"/>
              </w:rPr>
            </w:pPr>
            <w:r>
              <w:rPr>
                <w:rFonts w:ascii="仿宋" w:hAnsi="仿宋" w:eastAsia="仿宋" w:cs="仿宋"/>
                <w:spacing w:val="-5"/>
                <w:sz w:val="24"/>
                <w:szCs w:val="24"/>
              </w:rPr>
              <w:t>严重不符合规定要求</w:t>
            </w:r>
            <w:r>
              <w:rPr>
                <w:rFonts w:ascii="仿宋" w:hAnsi="仿宋" w:eastAsia="仿宋" w:cs="仿宋"/>
                <w:spacing w:val="-4"/>
                <w:sz w:val="24"/>
                <w:szCs w:val="24"/>
              </w:rPr>
              <w:t>。</w:t>
            </w:r>
          </w:p>
        </w:tc>
        <w:tc>
          <w:tcPr>
            <w:tcW w:w="426" w:type="dxa"/>
            <w:vAlign w:val="top"/>
          </w:tcPr>
          <w:p>
            <w:pPr>
              <w:spacing w:before="299" w:line="188" w:lineRule="auto"/>
              <w:ind w:left="159"/>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74" w:type="dxa"/>
            <w:vMerge w:val="continue"/>
            <w:tcBorders>
              <w:top w:val="nil"/>
            </w:tcBorders>
            <w:vAlign w:val="top"/>
          </w:tcPr>
          <w:p>
            <w:pPr>
              <w:rPr>
                <w:rFonts w:ascii="Arial"/>
                <w:sz w:val="21"/>
              </w:rPr>
            </w:pPr>
          </w:p>
        </w:tc>
        <w:tc>
          <w:tcPr>
            <w:tcW w:w="269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28"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8" w:type="dxa"/>
            <w:vMerge w:val="restart"/>
            <w:tcBorders>
              <w:bottom w:val="nil"/>
            </w:tcBorders>
            <w:vAlign w:val="top"/>
          </w:tcPr>
          <w:p>
            <w:pPr>
              <w:spacing w:before="276" w:line="282" w:lineRule="auto"/>
              <w:ind w:left="111" w:right="104" w:firstLine="2"/>
              <w:rPr>
                <w:rFonts w:ascii="仿宋" w:hAnsi="仿宋" w:eastAsia="仿宋" w:cs="仿宋"/>
                <w:sz w:val="24"/>
                <w:szCs w:val="24"/>
              </w:rPr>
            </w:pPr>
            <w:r>
              <w:rPr>
                <w:rFonts w:ascii="Times New Roman" w:hAnsi="Times New Roman" w:eastAsia="Times New Roman" w:cs="Times New Roman"/>
                <w:spacing w:val="8"/>
                <w:sz w:val="24"/>
                <w:szCs w:val="24"/>
              </w:rPr>
              <w:t>3.</w:t>
            </w:r>
            <w:r>
              <w:rPr>
                <w:rFonts w:ascii="仿宋" w:hAnsi="仿宋" w:eastAsia="仿宋" w:cs="仿宋"/>
                <w:spacing w:val="4"/>
                <w:sz w:val="24"/>
                <w:szCs w:val="24"/>
              </w:rPr>
              <w:t>生产设备维修保养良好，并做好</w:t>
            </w:r>
            <w:r>
              <w:rPr>
                <w:rFonts w:ascii="仿宋" w:hAnsi="仿宋" w:eastAsia="仿宋" w:cs="仿宋"/>
                <w:spacing w:val="-6"/>
                <w:sz w:val="24"/>
                <w:szCs w:val="24"/>
              </w:rPr>
              <w:t>记录。用于监测、控制、记录的设</w:t>
            </w:r>
            <w:r>
              <w:rPr>
                <w:rFonts w:ascii="仿宋" w:hAnsi="仿宋" w:eastAsia="仿宋" w:cs="仿宋"/>
                <w:spacing w:val="-4"/>
                <w:sz w:val="24"/>
                <w:szCs w:val="24"/>
              </w:rPr>
              <w:t>备</w:t>
            </w:r>
            <w:r>
              <w:rPr>
                <w:rFonts w:ascii="仿宋" w:hAnsi="仿宋" w:eastAsia="仿宋" w:cs="仿宋"/>
                <w:spacing w:val="-10"/>
                <w:sz w:val="24"/>
                <w:szCs w:val="24"/>
              </w:rPr>
              <w:t>应当</w:t>
            </w:r>
            <w:r>
              <w:rPr>
                <w:rFonts w:ascii="仿宋" w:hAnsi="仿宋" w:eastAsia="仿宋" w:cs="仿宋"/>
                <w:spacing w:val="-8"/>
                <w:sz w:val="24"/>
                <w:szCs w:val="24"/>
              </w:rPr>
              <w:t>定</w:t>
            </w:r>
            <w:r>
              <w:rPr>
                <w:rFonts w:ascii="仿宋" w:hAnsi="仿宋" w:eastAsia="仿宋" w:cs="仿宋"/>
                <w:spacing w:val="-5"/>
                <w:sz w:val="24"/>
                <w:szCs w:val="24"/>
              </w:rPr>
              <w:t>期校准、维护。停用的设备需</w:t>
            </w:r>
            <w:r>
              <w:rPr>
                <w:rFonts w:ascii="仿宋" w:hAnsi="仿宋" w:eastAsia="仿宋" w:cs="仿宋"/>
                <w:spacing w:val="-4"/>
                <w:sz w:val="24"/>
                <w:szCs w:val="24"/>
              </w:rPr>
              <w:t>标注清晰，不影响正常生产。</w:t>
            </w:r>
          </w:p>
        </w:tc>
        <w:tc>
          <w:tcPr>
            <w:tcW w:w="2976" w:type="dxa"/>
            <w:vAlign w:val="top"/>
          </w:tcPr>
          <w:p>
            <w:pPr>
              <w:spacing w:before="83" w:line="216"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426" w:type="dxa"/>
            <w:vAlign w:val="top"/>
          </w:tcPr>
          <w:p>
            <w:pPr>
              <w:spacing w:before="124" w:line="188" w:lineRule="auto"/>
              <w:ind w:left="16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4" w:type="dxa"/>
            <w:vAlign w:val="top"/>
          </w:tcPr>
          <w:p>
            <w:pPr>
              <w:rPr>
                <w:rFonts w:ascii="Arial"/>
                <w:sz w:val="21"/>
              </w:rPr>
            </w:pPr>
          </w:p>
        </w:tc>
        <w:tc>
          <w:tcPr>
            <w:tcW w:w="2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28"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8" w:type="dxa"/>
            <w:vMerge w:val="continue"/>
            <w:tcBorders>
              <w:top w:val="nil"/>
              <w:bottom w:val="nil"/>
            </w:tcBorders>
            <w:vAlign w:val="top"/>
          </w:tcPr>
          <w:p>
            <w:pPr>
              <w:rPr>
                <w:rFonts w:ascii="Arial"/>
                <w:sz w:val="21"/>
              </w:rPr>
            </w:pPr>
          </w:p>
        </w:tc>
        <w:tc>
          <w:tcPr>
            <w:tcW w:w="2976" w:type="dxa"/>
            <w:vAlign w:val="top"/>
          </w:tcPr>
          <w:p>
            <w:pPr>
              <w:spacing w:before="85" w:line="246" w:lineRule="auto"/>
              <w:ind w:left="114" w:right="34" w:firstLine="7"/>
              <w:rPr>
                <w:rFonts w:ascii="仿宋" w:hAnsi="仿宋" w:eastAsia="仿宋" w:cs="仿宋"/>
                <w:sz w:val="24"/>
                <w:szCs w:val="24"/>
              </w:rPr>
            </w:pPr>
            <w:r>
              <w:rPr>
                <w:rFonts w:ascii="仿宋" w:hAnsi="仿宋" w:eastAsia="仿宋" w:cs="仿宋"/>
                <w:spacing w:val="-6"/>
                <w:sz w:val="24"/>
                <w:szCs w:val="24"/>
              </w:rPr>
              <w:t>维修保养、记录略有不足，</w:t>
            </w:r>
            <w:r>
              <w:rPr>
                <w:rFonts w:ascii="仿宋" w:hAnsi="仿宋" w:eastAsia="仿宋" w:cs="仿宋"/>
                <w:spacing w:val="-5"/>
                <w:sz w:val="24"/>
                <w:szCs w:val="24"/>
              </w:rPr>
              <w:t>或者个别监测设备未校准</w:t>
            </w:r>
            <w:r>
              <w:rPr>
                <w:rFonts w:ascii="仿宋" w:hAnsi="仿宋" w:eastAsia="仿宋" w:cs="仿宋"/>
                <w:spacing w:val="-4"/>
                <w:sz w:val="24"/>
                <w:szCs w:val="24"/>
              </w:rPr>
              <w:t>。</w:t>
            </w:r>
          </w:p>
        </w:tc>
        <w:tc>
          <w:tcPr>
            <w:tcW w:w="426" w:type="dxa"/>
            <w:vAlign w:val="top"/>
          </w:tcPr>
          <w:p>
            <w:pPr>
              <w:spacing w:before="305" w:line="188" w:lineRule="auto"/>
              <w:ind w:left="17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4" w:type="dxa"/>
            <w:vAlign w:val="top"/>
          </w:tcPr>
          <w:p>
            <w:pPr>
              <w:rPr>
                <w:rFonts w:ascii="Arial"/>
                <w:sz w:val="21"/>
              </w:rPr>
            </w:pPr>
          </w:p>
        </w:tc>
        <w:tc>
          <w:tcPr>
            <w:tcW w:w="2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8" w:type="dxa"/>
            <w:vMerge w:val="continue"/>
            <w:tcBorders>
              <w:top w:val="nil"/>
            </w:tcBorders>
            <w:vAlign w:val="top"/>
          </w:tcPr>
          <w:p>
            <w:pPr>
              <w:rPr>
                <w:rFonts w:ascii="Arial"/>
                <w:sz w:val="21"/>
              </w:rPr>
            </w:pPr>
          </w:p>
        </w:tc>
        <w:tc>
          <w:tcPr>
            <w:tcW w:w="1418" w:type="dxa"/>
            <w:vMerge w:val="continue"/>
            <w:tcBorders>
              <w:top w:val="nil"/>
            </w:tcBorders>
            <w:vAlign w:val="top"/>
          </w:tcPr>
          <w:p>
            <w:pPr>
              <w:rPr>
                <w:rFonts w:ascii="Arial"/>
                <w:sz w:val="21"/>
              </w:rPr>
            </w:pPr>
          </w:p>
        </w:tc>
        <w:tc>
          <w:tcPr>
            <w:tcW w:w="3968" w:type="dxa"/>
            <w:vMerge w:val="continue"/>
            <w:tcBorders>
              <w:top w:val="nil"/>
            </w:tcBorders>
            <w:vAlign w:val="top"/>
          </w:tcPr>
          <w:p>
            <w:pPr>
              <w:rPr>
                <w:rFonts w:ascii="Arial"/>
                <w:sz w:val="21"/>
              </w:rPr>
            </w:pPr>
          </w:p>
        </w:tc>
        <w:tc>
          <w:tcPr>
            <w:tcW w:w="2976" w:type="dxa"/>
            <w:vAlign w:val="top"/>
          </w:tcPr>
          <w:p>
            <w:pPr>
              <w:spacing w:before="84" w:line="246" w:lineRule="auto"/>
              <w:ind w:left="114" w:right="104" w:firstLine="7"/>
              <w:rPr>
                <w:rFonts w:ascii="仿宋" w:hAnsi="仿宋" w:eastAsia="仿宋" w:cs="仿宋"/>
                <w:sz w:val="24"/>
                <w:szCs w:val="24"/>
              </w:rPr>
            </w:pPr>
            <w:r>
              <w:rPr>
                <w:rFonts w:ascii="仿宋" w:hAnsi="仿宋" w:eastAsia="仿宋" w:cs="仿宋"/>
                <w:spacing w:val="-28"/>
                <w:sz w:val="24"/>
                <w:szCs w:val="24"/>
              </w:rPr>
              <w:t>无</w:t>
            </w:r>
            <w:r>
              <w:rPr>
                <w:rFonts w:ascii="仿宋" w:hAnsi="仿宋" w:eastAsia="仿宋" w:cs="仿宋"/>
                <w:spacing w:val="-19"/>
                <w:sz w:val="24"/>
                <w:szCs w:val="24"/>
              </w:rPr>
              <w:t>维修保养记录，或者监测</w:t>
            </w:r>
            <w:r>
              <w:rPr>
                <w:rFonts w:ascii="仿宋" w:hAnsi="仿宋" w:eastAsia="仿宋" w:cs="仿宋"/>
                <w:spacing w:val="-8"/>
                <w:sz w:val="24"/>
                <w:szCs w:val="24"/>
              </w:rPr>
              <w:t>设备</w:t>
            </w:r>
            <w:r>
              <w:rPr>
                <w:rFonts w:ascii="仿宋" w:hAnsi="仿宋" w:eastAsia="仿宋" w:cs="仿宋"/>
                <w:spacing w:val="-5"/>
                <w:sz w:val="24"/>
                <w:szCs w:val="24"/>
              </w:rPr>
              <w:t>无</w:t>
            </w:r>
            <w:r>
              <w:rPr>
                <w:rFonts w:ascii="仿宋" w:hAnsi="仿宋" w:eastAsia="仿宋" w:cs="仿宋"/>
                <w:spacing w:val="-4"/>
                <w:sz w:val="24"/>
                <w:szCs w:val="24"/>
              </w:rPr>
              <w:t>法满足规定要求。</w:t>
            </w:r>
          </w:p>
        </w:tc>
        <w:tc>
          <w:tcPr>
            <w:tcW w:w="426" w:type="dxa"/>
            <w:vAlign w:val="top"/>
          </w:tcPr>
          <w:p>
            <w:pPr>
              <w:spacing w:before="304" w:line="188" w:lineRule="auto"/>
              <w:ind w:left="159"/>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74" w:type="dxa"/>
            <w:vAlign w:val="top"/>
          </w:tcPr>
          <w:p>
            <w:pPr>
              <w:rPr>
                <w:rFonts w:ascii="Arial"/>
                <w:sz w:val="21"/>
              </w:rPr>
            </w:pPr>
          </w:p>
        </w:tc>
        <w:tc>
          <w:tcPr>
            <w:tcW w:w="2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28"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9" w:line="188" w:lineRule="auto"/>
              <w:ind w:left="21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
                <w:sz w:val="24"/>
                <w:szCs w:val="24"/>
              </w:rPr>
              <w:t>.2</w:t>
            </w:r>
          </w:p>
        </w:tc>
        <w:tc>
          <w:tcPr>
            <w:tcW w:w="1418"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78" w:line="217" w:lineRule="auto"/>
              <w:ind w:left="109"/>
              <w:rPr>
                <w:rFonts w:ascii="仿宋" w:hAnsi="仿宋" w:eastAsia="仿宋" w:cs="仿宋"/>
                <w:sz w:val="24"/>
                <w:szCs w:val="24"/>
              </w:rPr>
            </w:pPr>
            <w:r>
              <w:rPr>
                <w:rFonts w:ascii="仿宋" w:hAnsi="仿宋" w:eastAsia="仿宋" w:cs="仿宋"/>
                <w:spacing w:val="-1"/>
                <w:sz w:val="24"/>
                <w:szCs w:val="24"/>
              </w:rPr>
              <w:t>供排水设</w:t>
            </w:r>
            <w:r>
              <w:rPr>
                <w:rFonts w:ascii="仿宋" w:hAnsi="仿宋" w:eastAsia="仿宋" w:cs="仿宋"/>
                <w:sz w:val="24"/>
                <w:szCs w:val="24"/>
              </w:rPr>
              <w:t>施</w:t>
            </w:r>
          </w:p>
        </w:tc>
        <w:tc>
          <w:tcPr>
            <w:tcW w:w="3968" w:type="dxa"/>
            <w:vMerge w:val="restart"/>
            <w:tcBorders>
              <w:bottom w:val="nil"/>
            </w:tcBorders>
            <w:vAlign w:val="top"/>
          </w:tcPr>
          <w:p>
            <w:pPr>
              <w:spacing w:before="95" w:line="267" w:lineRule="auto"/>
              <w:ind w:left="112" w:right="104" w:firstLine="19"/>
              <w:rPr>
                <w:rFonts w:ascii="仿宋" w:hAnsi="仿宋" w:eastAsia="仿宋" w:cs="仿宋"/>
                <w:sz w:val="24"/>
                <w:szCs w:val="24"/>
              </w:rPr>
            </w:pPr>
            <w:r>
              <w:rPr>
                <w:rFonts w:ascii="Times New Roman" w:hAnsi="Times New Roman" w:eastAsia="Times New Roman" w:cs="Times New Roman"/>
                <w:spacing w:val="24"/>
                <w:sz w:val="24"/>
                <w:szCs w:val="24"/>
              </w:rPr>
              <w:t>1</w:t>
            </w:r>
            <w:r>
              <w:rPr>
                <w:rFonts w:ascii="Times New Roman" w:hAnsi="Times New Roman" w:eastAsia="Times New Roman" w:cs="Times New Roman"/>
                <w:spacing w:val="13"/>
                <w:sz w:val="24"/>
                <w:szCs w:val="24"/>
              </w:rPr>
              <w:t>.</w:t>
            </w:r>
            <w:r>
              <w:rPr>
                <w:rFonts w:ascii="仿宋" w:hAnsi="仿宋" w:eastAsia="仿宋" w:cs="仿宋"/>
                <w:spacing w:val="13"/>
                <w:sz w:val="24"/>
                <w:szCs w:val="24"/>
              </w:rPr>
              <w:t>食品加工用水的水质应当符合</w:t>
            </w:r>
            <w:r>
              <w:rPr>
                <w:rFonts w:ascii="Times New Roman" w:hAnsi="Times New Roman" w:eastAsia="Times New Roman" w:cs="Times New Roman"/>
                <w:spacing w:val="-9"/>
                <w:sz w:val="24"/>
                <w:szCs w:val="24"/>
              </w:rPr>
              <w:t>G</w:t>
            </w:r>
            <w:r>
              <w:rPr>
                <w:rFonts w:ascii="Times New Roman" w:hAnsi="Times New Roman" w:eastAsia="Times New Roman" w:cs="Times New Roman"/>
                <w:spacing w:val="-8"/>
                <w:sz w:val="24"/>
                <w:szCs w:val="24"/>
              </w:rPr>
              <w:t>B</w:t>
            </w:r>
            <w:r>
              <w:rPr>
                <w:rFonts w:ascii="Times New Roman" w:hAnsi="Times New Roman" w:eastAsia="Times New Roman" w:cs="Times New Roman"/>
                <w:spacing w:val="-9"/>
                <w:sz w:val="24"/>
                <w:szCs w:val="24"/>
              </w:rPr>
              <w:t>5749</w:t>
            </w:r>
            <w:r>
              <w:rPr>
                <w:rFonts w:ascii="仿宋" w:hAnsi="仿宋" w:eastAsia="仿宋" w:cs="仿宋"/>
                <w:spacing w:val="-9"/>
                <w:sz w:val="24"/>
                <w:szCs w:val="24"/>
              </w:rPr>
              <w:t>的规定，有特殊要求的应当</w:t>
            </w:r>
            <w:r>
              <w:rPr>
                <w:rFonts w:ascii="仿宋" w:hAnsi="仿宋" w:eastAsia="仿宋" w:cs="仿宋"/>
                <w:spacing w:val="-22"/>
                <w:sz w:val="24"/>
                <w:szCs w:val="24"/>
              </w:rPr>
              <w:t>符</w:t>
            </w:r>
            <w:r>
              <w:rPr>
                <w:rFonts w:ascii="仿宋" w:hAnsi="仿宋" w:eastAsia="仿宋" w:cs="仿宋"/>
                <w:spacing w:val="-12"/>
                <w:sz w:val="24"/>
                <w:szCs w:val="24"/>
              </w:rPr>
              <w:t>合相应规定。食品加工用水与其他</w:t>
            </w:r>
            <w:r>
              <w:rPr>
                <w:rFonts w:ascii="仿宋" w:hAnsi="仿宋" w:eastAsia="仿宋" w:cs="仿宋"/>
                <w:spacing w:val="18"/>
                <w:sz w:val="24"/>
                <w:szCs w:val="24"/>
              </w:rPr>
              <w:t>不</w:t>
            </w:r>
            <w:r>
              <w:rPr>
                <w:rFonts w:ascii="仿宋" w:hAnsi="仿宋" w:eastAsia="仿宋" w:cs="仿宋"/>
                <w:spacing w:val="11"/>
                <w:sz w:val="24"/>
                <w:szCs w:val="24"/>
              </w:rPr>
              <w:t>与</w:t>
            </w:r>
            <w:r>
              <w:rPr>
                <w:rFonts w:ascii="仿宋" w:hAnsi="仿宋" w:eastAsia="仿宋" w:cs="仿宋"/>
                <w:spacing w:val="9"/>
                <w:sz w:val="24"/>
                <w:szCs w:val="24"/>
              </w:rPr>
              <w:t>食品接触的用水应当以完全分</w:t>
            </w:r>
            <w:r>
              <w:rPr>
                <w:rFonts w:ascii="仿宋" w:hAnsi="仿宋" w:eastAsia="仿宋" w:cs="仿宋"/>
                <w:spacing w:val="-24"/>
                <w:sz w:val="24"/>
                <w:szCs w:val="24"/>
              </w:rPr>
              <w:t>离</w:t>
            </w:r>
            <w:r>
              <w:rPr>
                <w:rFonts w:ascii="仿宋" w:hAnsi="仿宋" w:eastAsia="仿宋" w:cs="仿宋"/>
                <w:spacing w:val="-12"/>
                <w:sz w:val="24"/>
                <w:szCs w:val="24"/>
              </w:rPr>
              <w:t>的管路输送，避免交叉污染。各管</w:t>
            </w:r>
            <w:r>
              <w:rPr>
                <w:rFonts w:ascii="仿宋" w:hAnsi="仿宋" w:eastAsia="仿宋" w:cs="仿宋"/>
                <w:spacing w:val="-6"/>
                <w:sz w:val="24"/>
                <w:szCs w:val="24"/>
              </w:rPr>
              <w:t>路系统应</w:t>
            </w:r>
            <w:r>
              <w:rPr>
                <w:rFonts w:ascii="仿宋" w:hAnsi="仿宋" w:eastAsia="仿宋" w:cs="仿宋"/>
                <w:spacing w:val="-3"/>
                <w:sz w:val="24"/>
                <w:szCs w:val="24"/>
              </w:rPr>
              <w:t>当明确标识以便区分。</w:t>
            </w:r>
          </w:p>
        </w:tc>
        <w:tc>
          <w:tcPr>
            <w:tcW w:w="2976" w:type="dxa"/>
            <w:vAlign w:val="top"/>
          </w:tcPr>
          <w:p>
            <w:pPr>
              <w:spacing w:before="84" w:line="216"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426" w:type="dxa"/>
            <w:vAlign w:val="top"/>
          </w:tcPr>
          <w:p>
            <w:pPr>
              <w:spacing w:before="125" w:line="188" w:lineRule="auto"/>
              <w:ind w:left="16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4" w:type="dxa"/>
            <w:vMerge w:val="restart"/>
            <w:tcBorders>
              <w:bottom w:val="nil"/>
            </w:tcBorders>
            <w:vAlign w:val="top"/>
          </w:tcPr>
          <w:p>
            <w:pPr>
              <w:rPr>
                <w:rFonts w:ascii="Arial"/>
                <w:sz w:val="21"/>
              </w:rPr>
            </w:pPr>
          </w:p>
        </w:tc>
        <w:tc>
          <w:tcPr>
            <w:tcW w:w="26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28"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8" w:type="dxa"/>
            <w:vMerge w:val="continue"/>
            <w:tcBorders>
              <w:top w:val="nil"/>
              <w:bottom w:val="nil"/>
            </w:tcBorders>
            <w:vAlign w:val="top"/>
          </w:tcPr>
          <w:p>
            <w:pPr>
              <w:rPr>
                <w:rFonts w:ascii="Arial"/>
                <w:sz w:val="21"/>
              </w:rPr>
            </w:pPr>
          </w:p>
        </w:tc>
        <w:tc>
          <w:tcPr>
            <w:tcW w:w="2976" w:type="dxa"/>
            <w:vAlign w:val="top"/>
          </w:tcPr>
          <w:p>
            <w:pPr>
              <w:spacing w:before="85" w:line="216" w:lineRule="auto"/>
              <w:ind w:left="110"/>
              <w:rPr>
                <w:rFonts w:ascii="仿宋" w:hAnsi="仿宋" w:eastAsia="仿宋" w:cs="仿宋"/>
                <w:sz w:val="24"/>
                <w:szCs w:val="24"/>
              </w:rPr>
            </w:pPr>
            <w:r>
              <w:rPr>
                <w:rFonts w:ascii="仿宋" w:hAnsi="仿宋" w:eastAsia="仿宋" w:cs="仿宋"/>
                <w:spacing w:val="-8"/>
                <w:sz w:val="24"/>
                <w:szCs w:val="24"/>
              </w:rPr>
              <w:t>供</w:t>
            </w:r>
            <w:r>
              <w:rPr>
                <w:rFonts w:ascii="仿宋" w:hAnsi="仿宋" w:eastAsia="仿宋" w:cs="仿宋"/>
                <w:spacing w:val="-5"/>
                <w:sz w:val="24"/>
                <w:szCs w:val="24"/>
              </w:rPr>
              <w:t>水</w:t>
            </w:r>
            <w:r>
              <w:rPr>
                <w:rFonts w:ascii="仿宋" w:hAnsi="仿宋" w:eastAsia="仿宋" w:cs="仿宋"/>
                <w:spacing w:val="-4"/>
                <w:sz w:val="24"/>
                <w:szCs w:val="24"/>
              </w:rPr>
              <w:t>管路标识略有不足。</w:t>
            </w:r>
          </w:p>
        </w:tc>
        <w:tc>
          <w:tcPr>
            <w:tcW w:w="426" w:type="dxa"/>
            <w:vAlign w:val="top"/>
          </w:tcPr>
          <w:p>
            <w:pPr>
              <w:spacing w:before="126" w:line="188" w:lineRule="auto"/>
              <w:ind w:left="17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4" w:type="dxa"/>
            <w:vMerge w:val="continue"/>
            <w:tcBorders>
              <w:top w:val="nil"/>
              <w:bottom w:val="nil"/>
            </w:tcBorders>
            <w:vAlign w:val="top"/>
          </w:tcPr>
          <w:p>
            <w:pPr>
              <w:rPr>
                <w:rFonts w:ascii="Arial"/>
                <w:sz w:val="21"/>
              </w:rPr>
            </w:pPr>
          </w:p>
        </w:tc>
        <w:tc>
          <w:tcPr>
            <w:tcW w:w="2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728"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8" w:type="dxa"/>
            <w:vMerge w:val="continue"/>
            <w:tcBorders>
              <w:top w:val="nil"/>
            </w:tcBorders>
            <w:vAlign w:val="top"/>
          </w:tcPr>
          <w:p>
            <w:pPr>
              <w:rPr>
                <w:rFonts w:ascii="Arial"/>
                <w:sz w:val="21"/>
              </w:rPr>
            </w:pPr>
          </w:p>
        </w:tc>
        <w:tc>
          <w:tcPr>
            <w:tcW w:w="2976" w:type="dxa"/>
            <w:vAlign w:val="top"/>
          </w:tcPr>
          <w:p>
            <w:pPr>
              <w:spacing w:before="85" w:line="261" w:lineRule="auto"/>
              <w:ind w:left="113" w:right="104" w:firstLine="4"/>
              <w:rPr>
                <w:rFonts w:ascii="仿宋" w:hAnsi="仿宋" w:eastAsia="仿宋" w:cs="仿宋"/>
                <w:sz w:val="24"/>
                <w:szCs w:val="24"/>
              </w:rPr>
            </w:pPr>
            <w:r>
              <w:rPr>
                <w:rFonts w:ascii="仿宋" w:hAnsi="仿宋" w:eastAsia="仿宋" w:cs="仿宋"/>
                <w:spacing w:val="16"/>
                <w:sz w:val="24"/>
                <w:szCs w:val="24"/>
              </w:rPr>
              <w:t>食</w:t>
            </w:r>
            <w:r>
              <w:rPr>
                <w:rFonts w:ascii="仿宋" w:hAnsi="仿宋" w:eastAsia="仿宋" w:cs="仿宋"/>
                <w:spacing w:val="9"/>
                <w:sz w:val="24"/>
                <w:szCs w:val="24"/>
              </w:rPr>
              <w:t>品加工用水的水质不符</w:t>
            </w:r>
            <w:r>
              <w:rPr>
                <w:rFonts w:ascii="仿宋" w:hAnsi="仿宋" w:eastAsia="仿宋" w:cs="仿宋"/>
                <w:spacing w:val="-19"/>
                <w:sz w:val="24"/>
                <w:szCs w:val="24"/>
              </w:rPr>
              <w:t>合规定要求，或者供水管路</w:t>
            </w:r>
            <w:r>
              <w:rPr>
                <w:rFonts w:ascii="仿宋" w:hAnsi="仿宋" w:eastAsia="仿宋" w:cs="仿宋"/>
                <w:spacing w:val="-20"/>
                <w:sz w:val="24"/>
                <w:szCs w:val="24"/>
              </w:rPr>
              <w:t>无</w:t>
            </w:r>
            <w:r>
              <w:rPr>
                <w:rFonts w:ascii="仿宋" w:hAnsi="仿宋" w:eastAsia="仿宋" w:cs="仿宋"/>
                <w:spacing w:val="-19"/>
                <w:sz w:val="24"/>
                <w:szCs w:val="24"/>
              </w:rPr>
              <w:t>标识或标识混乱，或者供</w:t>
            </w:r>
            <w:r>
              <w:rPr>
                <w:rFonts w:ascii="仿宋" w:hAnsi="仿宋" w:eastAsia="仿宋" w:cs="仿宋"/>
                <w:spacing w:val="-7"/>
                <w:sz w:val="24"/>
                <w:szCs w:val="24"/>
              </w:rPr>
              <w:t>水</w:t>
            </w:r>
            <w:r>
              <w:rPr>
                <w:rFonts w:ascii="仿宋" w:hAnsi="仿宋" w:eastAsia="仿宋" w:cs="仿宋"/>
                <w:spacing w:val="-5"/>
                <w:sz w:val="24"/>
                <w:szCs w:val="24"/>
              </w:rPr>
              <w:t>管路存在交叉污染。</w:t>
            </w:r>
          </w:p>
        </w:tc>
        <w:tc>
          <w:tcPr>
            <w:tcW w:w="426" w:type="dxa"/>
            <w:vAlign w:val="top"/>
          </w:tcPr>
          <w:p>
            <w:pPr>
              <w:spacing w:line="296" w:lineRule="auto"/>
              <w:rPr>
                <w:rFonts w:ascii="Arial"/>
                <w:sz w:val="21"/>
              </w:rPr>
            </w:pPr>
          </w:p>
          <w:p>
            <w:pPr>
              <w:spacing w:line="296" w:lineRule="auto"/>
              <w:rPr>
                <w:rFonts w:ascii="Arial"/>
                <w:sz w:val="21"/>
              </w:rPr>
            </w:pPr>
          </w:p>
          <w:p>
            <w:pPr>
              <w:spacing w:before="69" w:line="188" w:lineRule="auto"/>
              <w:ind w:left="159"/>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74" w:type="dxa"/>
            <w:vMerge w:val="continue"/>
            <w:tcBorders>
              <w:top w:val="nil"/>
            </w:tcBorders>
            <w:vAlign w:val="top"/>
          </w:tcPr>
          <w:p>
            <w:pPr>
              <w:rPr>
                <w:rFonts w:ascii="Arial"/>
                <w:sz w:val="21"/>
              </w:rPr>
            </w:pPr>
          </w:p>
        </w:tc>
        <w:tc>
          <w:tcPr>
            <w:tcW w:w="269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28"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8" w:type="dxa"/>
            <w:vMerge w:val="restart"/>
            <w:tcBorders>
              <w:bottom w:val="nil"/>
            </w:tcBorders>
            <w:vAlign w:val="top"/>
          </w:tcPr>
          <w:p>
            <w:pPr>
              <w:spacing w:before="83" w:line="268" w:lineRule="auto"/>
              <w:ind w:left="111" w:right="104" w:hanging="3"/>
              <w:rPr>
                <w:rFonts w:ascii="仿宋" w:hAnsi="仿宋" w:eastAsia="仿宋" w:cs="仿宋"/>
                <w:sz w:val="24"/>
                <w:szCs w:val="24"/>
              </w:rPr>
            </w:pPr>
            <w:r>
              <w:rPr>
                <w:rFonts w:ascii="Times New Roman" w:hAnsi="Times New Roman" w:eastAsia="Times New Roman" w:cs="Times New Roman"/>
                <w:spacing w:val="5"/>
                <w:sz w:val="24"/>
                <w:szCs w:val="24"/>
              </w:rPr>
              <w:t>2.</w:t>
            </w:r>
            <w:r>
              <w:rPr>
                <w:rFonts w:ascii="仿宋" w:hAnsi="仿宋" w:eastAsia="仿宋" w:cs="仿宋"/>
                <w:spacing w:val="5"/>
                <w:sz w:val="24"/>
                <w:szCs w:val="24"/>
              </w:rPr>
              <w:t>排水系统的设计和建造应保证</w:t>
            </w:r>
            <w:r>
              <w:rPr>
                <w:rFonts w:ascii="仿宋" w:hAnsi="仿宋" w:eastAsia="仿宋" w:cs="仿宋"/>
                <w:spacing w:val="3"/>
                <w:sz w:val="24"/>
                <w:szCs w:val="24"/>
              </w:rPr>
              <w:t>排</w:t>
            </w:r>
            <w:r>
              <w:rPr>
                <w:rFonts w:ascii="仿宋" w:hAnsi="仿宋" w:eastAsia="仿宋" w:cs="仿宋"/>
                <w:spacing w:val="-29"/>
                <w:sz w:val="24"/>
                <w:szCs w:val="24"/>
              </w:rPr>
              <w:t>水</w:t>
            </w:r>
            <w:r>
              <w:rPr>
                <w:rFonts w:ascii="仿宋" w:hAnsi="仿宋" w:eastAsia="仿宋" w:cs="仿宋"/>
                <w:spacing w:val="-18"/>
                <w:sz w:val="24"/>
                <w:szCs w:val="24"/>
              </w:rPr>
              <w:t>畅通，便于清洁维护，且满足生产</w:t>
            </w:r>
            <w:r>
              <w:rPr>
                <w:rFonts w:ascii="仿宋" w:hAnsi="仿宋" w:eastAsia="仿宋" w:cs="仿宋"/>
                <w:spacing w:val="-22"/>
                <w:sz w:val="24"/>
                <w:szCs w:val="24"/>
              </w:rPr>
              <w:t>的</w:t>
            </w:r>
            <w:r>
              <w:rPr>
                <w:rFonts w:ascii="仿宋" w:hAnsi="仿宋" w:eastAsia="仿宋" w:cs="仿宋"/>
                <w:spacing w:val="-12"/>
                <w:sz w:val="24"/>
                <w:szCs w:val="24"/>
              </w:rPr>
              <w:t>需要。室内排水应当由清洁程度高</w:t>
            </w:r>
            <w:r>
              <w:rPr>
                <w:rFonts w:ascii="仿宋" w:hAnsi="仿宋" w:eastAsia="仿宋" w:cs="仿宋"/>
                <w:spacing w:val="-22"/>
                <w:sz w:val="24"/>
                <w:szCs w:val="24"/>
              </w:rPr>
              <w:t>的</w:t>
            </w:r>
            <w:r>
              <w:rPr>
                <w:rFonts w:ascii="仿宋" w:hAnsi="仿宋" w:eastAsia="仿宋" w:cs="仿宋"/>
                <w:spacing w:val="-12"/>
                <w:sz w:val="24"/>
                <w:szCs w:val="24"/>
              </w:rPr>
              <w:t>区域流向清洁程度低的区域，且有</w:t>
            </w:r>
            <w:r>
              <w:rPr>
                <w:rFonts w:ascii="仿宋" w:hAnsi="仿宋" w:eastAsia="仿宋" w:cs="仿宋"/>
                <w:spacing w:val="-22"/>
                <w:sz w:val="24"/>
                <w:szCs w:val="24"/>
              </w:rPr>
              <w:t>防</w:t>
            </w:r>
            <w:r>
              <w:rPr>
                <w:rFonts w:ascii="仿宋" w:hAnsi="仿宋" w:eastAsia="仿宋" w:cs="仿宋"/>
                <w:spacing w:val="-12"/>
                <w:sz w:val="24"/>
                <w:szCs w:val="24"/>
              </w:rPr>
              <w:t>止逆流的措施。排水系统出入口设</w:t>
            </w:r>
            <w:r>
              <w:rPr>
                <w:rFonts w:ascii="仿宋" w:hAnsi="仿宋" w:eastAsia="仿宋" w:cs="仿宋"/>
                <w:spacing w:val="18"/>
                <w:sz w:val="24"/>
                <w:szCs w:val="24"/>
              </w:rPr>
              <w:t>计</w:t>
            </w:r>
            <w:r>
              <w:rPr>
                <w:rFonts w:ascii="仿宋" w:hAnsi="仿宋" w:eastAsia="仿宋" w:cs="仿宋"/>
                <w:spacing w:val="11"/>
                <w:sz w:val="24"/>
                <w:szCs w:val="24"/>
              </w:rPr>
              <w:t>合</w:t>
            </w:r>
            <w:r>
              <w:rPr>
                <w:rFonts w:ascii="仿宋" w:hAnsi="仿宋" w:eastAsia="仿宋" w:cs="仿宋"/>
                <w:spacing w:val="9"/>
                <w:sz w:val="24"/>
                <w:szCs w:val="24"/>
              </w:rPr>
              <w:t>理并有防止污染和虫害侵入的</w:t>
            </w:r>
            <w:r>
              <w:rPr>
                <w:rFonts w:ascii="仿宋" w:hAnsi="仿宋" w:eastAsia="仿宋" w:cs="仿宋"/>
                <w:spacing w:val="-15"/>
                <w:sz w:val="24"/>
                <w:szCs w:val="24"/>
              </w:rPr>
              <w:t>措</w:t>
            </w:r>
            <w:r>
              <w:rPr>
                <w:rFonts w:ascii="仿宋" w:hAnsi="仿宋" w:eastAsia="仿宋" w:cs="仿宋"/>
                <w:spacing w:val="-12"/>
                <w:sz w:val="24"/>
                <w:szCs w:val="24"/>
              </w:rPr>
              <w:t>施。</w:t>
            </w:r>
          </w:p>
        </w:tc>
        <w:tc>
          <w:tcPr>
            <w:tcW w:w="2976" w:type="dxa"/>
            <w:vAlign w:val="top"/>
          </w:tcPr>
          <w:p>
            <w:pPr>
              <w:spacing w:before="84" w:line="215"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426" w:type="dxa"/>
            <w:vAlign w:val="top"/>
          </w:tcPr>
          <w:p>
            <w:pPr>
              <w:spacing w:before="125" w:line="188" w:lineRule="auto"/>
              <w:ind w:left="16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4" w:type="dxa"/>
            <w:vMerge w:val="restart"/>
            <w:tcBorders>
              <w:bottom w:val="nil"/>
            </w:tcBorders>
            <w:vAlign w:val="top"/>
          </w:tcPr>
          <w:p>
            <w:pPr>
              <w:rPr>
                <w:rFonts w:ascii="Arial"/>
                <w:sz w:val="21"/>
              </w:rPr>
            </w:pPr>
          </w:p>
        </w:tc>
        <w:tc>
          <w:tcPr>
            <w:tcW w:w="26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28"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8" w:type="dxa"/>
            <w:vMerge w:val="continue"/>
            <w:tcBorders>
              <w:top w:val="nil"/>
              <w:bottom w:val="nil"/>
            </w:tcBorders>
            <w:vAlign w:val="top"/>
          </w:tcPr>
          <w:p>
            <w:pPr>
              <w:rPr>
                <w:rFonts w:ascii="Arial"/>
                <w:sz w:val="21"/>
              </w:rPr>
            </w:pPr>
          </w:p>
        </w:tc>
        <w:tc>
          <w:tcPr>
            <w:tcW w:w="2976" w:type="dxa"/>
            <w:vAlign w:val="top"/>
          </w:tcPr>
          <w:p>
            <w:pPr>
              <w:spacing w:before="85" w:line="246" w:lineRule="auto"/>
              <w:ind w:left="124" w:right="104" w:hanging="7"/>
              <w:rPr>
                <w:rFonts w:ascii="仿宋" w:hAnsi="仿宋" w:eastAsia="仿宋" w:cs="仿宋"/>
                <w:sz w:val="24"/>
                <w:szCs w:val="24"/>
              </w:rPr>
            </w:pPr>
            <w:r>
              <w:rPr>
                <w:rFonts w:ascii="仿宋" w:hAnsi="仿宋" w:eastAsia="仿宋" w:cs="仿宋"/>
                <w:spacing w:val="-23"/>
                <w:sz w:val="24"/>
                <w:szCs w:val="24"/>
              </w:rPr>
              <w:t>排</w:t>
            </w:r>
            <w:r>
              <w:rPr>
                <w:rFonts w:ascii="仿宋" w:hAnsi="仿宋" w:eastAsia="仿宋" w:cs="仿宋"/>
                <w:spacing w:val="-19"/>
                <w:sz w:val="24"/>
                <w:szCs w:val="24"/>
              </w:rPr>
              <w:t>水略有不畅，或者相关防</w:t>
            </w:r>
            <w:r>
              <w:rPr>
                <w:rFonts w:ascii="仿宋" w:hAnsi="仿宋" w:eastAsia="仿宋" w:cs="仿宋"/>
                <w:spacing w:val="-11"/>
                <w:sz w:val="24"/>
                <w:szCs w:val="24"/>
              </w:rPr>
              <w:t>护</w:t>
            </w:r>
            <w:r>
              <w:rPr>
                <w:rFonts w:ascii="仿宋" w:hAnsi="仿宋" w:eastAsia="仿宋" w:cs="仿宋"/>
                <w:spacing w:val="-7"/>
                <w:sz w:val="24"/>
                <w:szCs w:val="24"/>
              </w:rPr>
              <w:t>措施略有不足。</w:t>
            </w:r>
          </w:p>
        </w:tc>
        <w:tc>
          <w:tcPr>
            <w:tcW w:w="426" w:type="dxa"/>
            <w:vAlign w:val="top"/>
          </w:tcPr>
          <w:p>
            <w:pPr>
              <w:spacing w:before="307" w:line="188" w:lineRule="auto"/>
              <w:ind w:left="17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4" w:type="dxa"/>
            <w:vMerge w:val="continue"/>
            <w:tcBorders>
              <w:top w:val="nil"/>
              <w:bottom w:val="nil"/>
            </w:tcBorders>
            <w:vAlign w:val="top"/>
          </w:tcPr>
          <w:p>
            <w:pPr>
              <w:rPr>
                <w:rFonts w:ascii="Arial"/>
                <w:sz w:val="21"/>
              </w:rPr>
            </w:pPr>
          </w:p>
        </w:tc>
        <w:tc>
          <w:tcPr>
            <w:tcW w:w="2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728" w:type="dxa"/>
            <w:vMerge w:val="continue"/>
            <w:tcBorders>
              <w:top w:val="nil"/>
            </w:tcBorders>
            <w:vAlign w:val="top"/>
          </w:tcPr>
          <w:p>
            <w:pPr>
              <w:rPr>
                <w:rFonts w:ascii="Arial"/>
                <w:sz w:val="21"/>
              </w:rPr>
            </w:pPr>
          </w:p>
        </w:tc>
        <w:tc>
          <w:tcPr>
            <w:tcW w:w="1418" w:type="dxa"/>
            <w:vMerge w:val="continue"/>
            <w:tcBorders>
              <w:top w:val="nil"/>
            </w:tcBorders>
            <w:vAlign w:val="top"/>
          </w:tcPr>
          <w:p>
            <w:pPr>
              <w:rPr>
                <w:rFonts w:ascii="Arial"/>
                <w:sz w:val="21"/>
              </w:rPr>
            </w:pPr>
          </w:p>
        </w:tc>
        <w:tc>
          <w:tcPr>
            <w:tcW w:w="3968" w:type="dxa"/>
            <w:vMerge w:val="continue"/>
            <w:tcBorders>
              <w:top w:val="nil"/>
            </w:tcBorders>
            <w:vAlign w:val="top"/>
          </w:tcPr>
          <w:p>
            <w:pPr>
              <w:rPr>
                <w:rFonts w:ascii="Arial"/>
                <w:sz w:val="21"/>
              </w:rPr>
            </w:pPr>
          </w:p>
        </w:tc>
        <w:tc>
          <w:tcPr>
            <w:tcW w:w="2976" w:type="dxa"/>
            <w:vAlign w:val="top"/>
          </w:tcPr>
          <w:p>
            <w:pPr>
              <w:spacing w:before="256" w:line="285" w:lineRule="auto"/>
              <w:ind w:left="124" w:right="104" w:hanging="7"/>
              <w:rPr>
                <w:rFonts w:ascii="仿宋" w:hAnsi="仿宋" w:eastAsia="仿宋" w:cs="仿宋"/>
                <w:sz w:val="24"/>
                <w:szCs w:val="24"/>
              </w:rPr>
            </w:pPr>
            <w:r>
              <w:rPr>
                <w:rFonts w:ascii="仿宋" w:hAnsi="仿宋" w:eastAsia="仿宋" w:cs="仿宋"/>
                <w:spacing w:val="-11"/>
                <w:sz w:val="24"/>
                <w:szCs w:val="24"/>
              </w:rPr>
              <w:t>排水不畅，或者室内排水流</w:t>
            </w:r>
            <w:r>
              <w:rPr>
                <w:rFonts w:ascii="仿宋" w:hAnsi="仿宋" w:eastAsia="仿宋" w:cs="仿宋"/>
                <w:spacing w:val="-20"/>
                <w:sz w:val="24"/>
                <w:szCs w:val="24"/>
              </w:rPr>
              <w:t>向不符合要求，或者相关</w:t>
            </w:r>
            <w:r>
              <w:rPr>
                <w:rFonts w:ascii="仿宋" w:hAnsi="仿宋" w:eastAsia="仿宋" w:cs="仿宋"/>
                <w:spacing w:val="-19"/>
                <w:sz w:val="24"/>
                <w:szCs w:val="24"/>
              </w:rPr>
              <w:t>防</w:t>
            </w:r>
            <w:r>
              <w:rPr>
                <w:rFonts w:ascii="仿宋" w:hAnsi="仿宋" w:eastAsia="仿宋" w:cs="仿宋"/>
                <w:spacing w:val="-11"/>
                <w:sz w:val="24"/>
                <w:szCs w:val="24"/>
              </w:rPr>
              <w:t>护</w:t>
            </w:r>
            <w:r>
              <w:rPr>
                <w:rFonts w:ascii="仿宋" w:hAnsi="仿宋" w:eastAsia="仿宋" w:cs="仿宋"/>
                <w:spacing w:val="-7"/>
                <w:sz w:val="24"/>
                <w:szCs w:val="24"/>
              </w:rPr>
              <w:t>措施严重不足。</w:t>
            </w:r>
          </w:p>
        </w:tc>
        <w:tc>
          <w:tcPr>
            <w:tcW w:w="426" w:type="dxa"/>
            <w:vAlign w:val="top"/>
          </w:tcPr>
          <w:p>
            <w:pPr>
              <w:spacing w:line="292" w:lineRule="auto"/>
              <w:rPr>
                <w:rFonts w:ascii="Arial"/>
                <w:sz w:val="21"/>
              </w:rPr>
            </w:pPr>
          </w:p>
          <w:p>
            <w:pPr>
              <w:spacing w:line="292" w:lineRule="auto"/>
              <w:rPr>
                <w:rFonts w:ascii="Arial"/>
                <w:sz w:val="21"/>
              </w:rPr>
            </w:pPr>
          </w:p>
          <w:p>
            <w:pPr>
              <w:spacing w:before="69" w:line="188" w:lineRule="auto"/>
              <w:ind w:left="159"/>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74" w:type="dxa"/>
            <w:vMerge w:val="continue"/>
            <w:tcBorders>
              <w:top w:val="nil"/>
            </w:tcBorders>
            <w:vAlign w:val="top"/>
          </w:tcPr>
          <w:p>
            <w:pPr>
              <w:rPr>
                <w:rFonts w:ascii="Arial"/>
                <w:sz w:val="21"/>
              </w:rPr>
            </w:pPr>
          </w:p>
        </w:tc>
        <w:tc>
          <w:tcPr>
            <w:tcW w:w="269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28" w:type="dxa"/>
            <w:vAlign w:val="top"/>
          </w:tcPr>
          <w:p>
            <w:pPr>
              <w:spacing w:before="129" w:line="188" w:lineRule="auto"/>
              <w:ind w:left="21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
                <w:sz w:val="24"/>
                <w:szCs w:val="24"/>
              </w:rPr>
              <w:t>.3</w:t>
            </w:r>
          </w:p>
        </w:tc>
        <w:tc>
          <w:tcPr>
            <w:tcW w:w="1418" w:type="dxa"/>
            <w:vAlign w:val="top"/>
          </w:tcPr>
          <w:p>
            <w:pPr>
              <w:spacing w:before="89" w:line="216" w:lineRule="auto"/>
              <w:ind w:left="125"/>
              <w:rPr>
                <w:rFonts w:ascii="仿宋" w:hAnsi="仿宋" w:eastAsia="仿宋" w:cs="仿宋"/>
                <w:sz w:val="24"/>
                <w:szCs w:val="24"/>
              </w:rPr>
            </w:pPr>
            <w:r>
              <w:rPr>
                <w:rFonts w:ascii="仿宋" w:hAnsi="仿宋" w:eastAsia="仿宋" w:cs="仿宋"/>
                <w:spacing w:val="-5"/>
                <w:sz w:val="24"/>
                <w:szCs w:val="24"/>
              </w:rPr>
              <w:t>清</w:t>
            </w:r>
            <w:r>
              <w:rPr>
                <w:rFonts w:ascii="仿宋" w:hAnsi="仿宋" w:eastAsia="仿宋" w:cs="仿宋"/>
                <w:spacing w:val="-3"/>
                <w:sz w:val="24"/>
                <w:szCs w:val="24"/>
              </w:rPr>
              <w:t>洁消毒设</w:t>
            </w:r>
          </w:p>
        </w:tc>
        <w:tc>
          <w:tcPr>
            <w:tcW w:w="3968" w:type="dxa"/>
            <w:vAlign w:val="top"/>
          </w:tcPr>
          <w:p>
            <w:pPr>
              <w:spacing w:before="89" w:line="216" w:lineRule="auto"/>
              <w:ind w:left="118"/>
              <w:rPr>
                <w:rFonts w:ascii="仿宋" w:hAnsi="仿宋" w:eastAsia="仿宋" w:cs="仿宋"/>
                <w:sz w:val="24"/>
                <w:szCs w:val="24"/>
              </w:rPr>
            </w:pPr>
            <w:r>
              <w:rPr>
                <w:rFonts w:ascii="仿宋" w:hAnsi="仿宋" w:eastAsia="仿宋" w:cs="仿宋"/>
                <w:spacing w:val="-13"/>
                <w:sz w:val="24"/>
                <w:szCs w:val="24"/>
              </w:rPr>
              <w:t>应当配备相应的食品、工器具和设</w:t>
            </w:r>
            <w:r>
              <w:rPr>
                <w:rFonts w:ascii="仿宋" w:hAnsi="仿宋" w:eastAsia="仿宋" w:cs="仿宋"/>
                <w:spacing w:val="-10"/>
                <w:sz w:val="24"/>
                <w:szCs w:val="24"/>
              </w:rPr>
              <w:t>备</w:t>
            </w:r>
          </w:p>
        </w:tc>
        <w:tc>
          <w:tcPr>
            <w:tcW w:w="2976" w:type="dxa"/>
            <w:vAlign w:val="top"/>
          </w:tcPr>
          <w:p>
            <w:pPr>
              <w:spacing w:before="88" w:line="216"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426" w:type="dxa"/>
            <w:vAlign w:val="top"/>
          </w:tcPr>
          <w:p>
            <w:pPr>
              <w:spacing w:before="129" w:line="188" w:lineRule="auto"/>
              <w:ind w:left="16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4" w:type="dxa"/>
            <w:vAlign w:val="top"/>
          </w:tcPr>
          <w:p>
            <w:pPr>
              <w:rPr>
                <w:rFonts w:ascii="Arial"/>
                <w:sz w:val="21"/>
              </w:rPr>
            </w:pPr>
          </w:p>
        </w:tc>
        <w:tc>
          <w:tcPr>
            <w:tcW w:w="2699" w:type="dxa"/>
            <w:vAlign w:val="top"/>
          </w:tcPr>
          <w:p>
            <w:pPr>
              <w:rPr>
                <w:rFonts w:ascii="Arial"/>
                <w:sz w:val="21"/>
              </w:rPr>
            </w:pPr>
          </w:p>
        </w:tc>
      </w:tr>
    </w:tbl>
    <w:p>
      <w:pPr>
        <w:spacing w:line="146" w:lineRule="exact"/>
        <w:rPr>
          <w:rFonts w:ascii="Arial"/>
          <w:sz w:val="12"/>
        </w:rPr>
      </w:pPr>
    </w:p>
    <w:p/>
    <w:p>
      <w:pPr>
        <w:spacing w:line="220" w:lineRule="exact"/>
      </w:pPr>
    </w:p>
    <w:tbl>
      <w:tblPr>
        <w:tblStyle w:val="6"/>
        <w:tblW w:w="134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418"/>
        <w:gridCol w:w="3968"/>
        <w:gridCol w:w="2976"/>
        <w:gridCol w:w="426"/>
        <w:gridCol w:w="1274"/>
        <w:gridCol w:w="2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28" w:type="dxa"/>
            <w:vAlign w:val="top"/>
          </w:tcPr>
          <w:p>
            <w:pPr>
              <w:spacing w:before="87" w:line="217" w:lineRule="auto"/>
              <w:ind w:left="130"/>
              <w:rPr>
                <w:rFonts w:ascii="黑体" w:hAnsi="黑体" w:eastAsia="黑体" w:cs="黑体"/>
                <w:sz w:val="24"/>
                <w:szCs w:val="24"/>
              </w:rPr>
            </w:pPr>
            <w:r>
              <w:rPr>
                <w:rFonts w:ascii="黑体" w:hAnsi="黑体" w:eastAsia="黑体" w:cs="黑体"/>
                <w:spacing w:val="-3"/>
                <w:sz w:val="24"/>
                <w:szCs w:val="24"/>
              </w:rPr>
              <w:t>序</w:t>
            </w:r>
            <w:r>
              <w:rPr>
                <w:rFonts w:ascii="黑体" w:hAnsi="黑体" w:eastAsia="黑体" w:cs="黑体"/>
                <w:spacing w:val="-2"/>
                <w:sz w:val="24"/>
                <w:szCs w:val="24"/>
              </w:rPr>
              <w:t>号</w:t>
            </w:r>
          </w:p>
        </w:tc>
        <w:tc>
          <w:tcPr>
            <w:tcW w:w="1418" w:type="dxa"/>
            <w:vAlign w:val="top"/>
          </w:tcPr>
          <w:p>
            <w:pPr>
              <w:spacing w:before="87" w:line="217" w:lineRule="auto"/>
              <w:ind w:left="232"/>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自评项目</w:t>
            </w:r>
          </w:p>
        </w:tc>
        <w:tc>
          <w:tcPr>
            <w:tcW w:w="3968" w:type="dxa"/>
            <w:vAlign w:val="top"/>
          </w:tcPr>
          <w:p>
            <w:pPr>
              <w:spacing w:before="87" w:line="217" w:lineRule="auto"/>
              <w:ind w:left="1508"/>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自评内容</w:t>
            </w:r>
          </w:p>
        </w:tc>
        <w:tc>
          <w:tcPr>
            <w:tcW w:w="3402" w:type="dxa"/>
            <w:gridSpan w:val="2"/>
            <w:vAlign w:val="top"/>
          </w:tcPr>
          <w:p>
            <w:pPr>
              <w:spacing w:before="87" w:line="217" w:lineRule="auto"/>
              <w:ind w:left="1227"/>
              <w:rPr>
                <w:rFonts w:ascii="黑体" w:hAnsi="黑体" w:eastAsia="黑体" w:cs="黑体"/>
                <w:sz w:val="24"/>
                <w:szCs w:val="24"/>
              </w:rPr>
            </w:pPr>
            <w:r>
              <w:rPr>
                <w:rFonts w:ascii="黑体" w:hAnsi="黑体" w:eastAsia="黑体" w:cs="黑体"/>
                <w:spacing w:val="-2"/>
                <w:sz w:val="24"/>
                <w:szCs w:val="24"/>
              </w:rPr>
              <w:t>评分标</w:t>
            </w:r>
            <w:r>
              <w:rPr>
                <w:rFonts w:ascii="黑体" w:hAnsi="黑体" w:eastAsia="黑体" w:cs="黑体"/>
                <w:spacing w:val="-1"/>
                <w:sz w:val="24"/>
                <w:szCs w:val="24"/>
              </w:rPr>
              <w:t>准</w:t>
            </w:r>
          </w:p>
        </w:tc>
        <w:tc>
          <w:tcPr>
            <w:tcW w:w="1274" w:type="dxa"/>
            <w:vAlign w:val="top"/>
          </w:tcPr>
          <w:p>
            <w:pPr>
              <w:spacing w:before="87" w:line="217" w:lineRule="auto"/>
              <w:ind w:left="163"/>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自评得分</w:t>
            </w:r>
          </w:p>
        </w:tc>
        <w:tc>
          <w:tcPr>
            <w:tcW w:w="2699" w:type="dxa"/>
            <w:vAlign w:val="top"/>
          </w:tcPr>
          <w:p>
            <w:pPr>
              <w:spacing w:before="87" w:line="217" w:lineRule="auto"/>
              <w:ind w:left="874"/>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28" w:type="dxa"/>
            <w:vMerge w:val="restart"/>
            <w:tcBorders>
              <w:bottom w:val="nil"/>
            </w:tcBorders>
            <w:vAlign w:val="top"/>
          </w:tcPr>
          <w:p>
            <w:pPr>
              <w:rPr>
                <w:rFonts w:ascii="Arial"/>
                <w:sz w:val="21"/>
              </w:rPr>
            </w:pPr>
          </w:p>
        </w:tc>
        <w:tc>
          <w:tcPr>
            <w:tcW w:w="1418" w:type="dxa"/>
            <w:vMerge w:val="restart"/>
            <w:tcBorders>
              <w:bottom w:val="nil"/>
            </w:tcBorders>
            <w:vAlign w:val="top"/>
          </w:tcPr>
          <w:p>
            <w:pPr>
              <w:spacing w:before="82" w:line="220" w:lineRule="auto"/>
              <w:ind w:left="594"/>
              <w:rPr>
                <w:rFonts w:ascii="仿宋" w:hAnsi="仿宋" w:eastAsia="仿宋" w:cs="仿宋"/>
                <w:sz w:val="24"/>
                <w:szCs w:val="24"/>
              </w:rPr>
            </w:pPr>
            <w:r>
              <w:rPr>
                <w:rFonts w:ascii="仿宋" w:hAnsi="仿宋" w:eastAsia="仿宋" w:cs="仿宋"/>
                <w:sz w:val="24"/>
                <w:szCs w:val="24"/>
              </w:rPr>
              <w:t>施</w:t>
            </w:r>
          </w:p>
        </w:tc>
        <w:tc>
          <w:tcPr>
            <w:tcW w:w="3968" w:type="dxa"/>
            <w:vMerge w:val="restart"/>
            <w:tcBorders>
              <w:bottom w:val="nil"/>
            </w:tcBorders>
            <w:vAlign w:val="top"/>
          </w:tcPr>
          <w:p>
            <w:pPr>
              <w:spacing w:before="81" w:line="262" w:lineRule="auto"/>
              <w:ind w:left="113" w:right="67" w:firstLine="11"/>
              <w:rPr>
                <w:rFonts w:ascii="仿宋" w:hAnsi="仿宋" w:eastAsia="仿宋" w:cs="仿宋"/>
                <w:sz w:val="24"/>
                <w:szCs w:val="24"/>
              </w:rPr>
            </w:pPr>
            <w:r>
              <w:rPr>
                <w:rFonts w:ascii="仿宋" w:hAnsi="仿宋" w:eastAsia="仿宋" w:cs="仿宋"/>
                <w:spacing w:val="-18"/>
                <w:sz w:val="24"/>
                <w:szCs w:val="24"/>
              </w:rPr>
              <w:t>等</w:t>
            </w:r>
            <w:r>
              <w:rPr>
                <w:rFonts w:ascii="仿宋" w:hAnsi="仿宋" w:eastAsia="仿宋" w:cs="仿宋"/>
                <w:spacing w:val="-13"/>
                <w:sz w:val="24"/>
                <w:szCs w:val="24"/>
              </w:rPr>
              <w:t>的专用清洁设施，必要时配备相应</w:t>
            </w:r>
            <w:r>
              <w:rPr>
                <w:rFonts w:ascii="仿宋" w:hAnsi="仿宋" w:eastAsia="仿宋" w:cs="仿宋"/>
                <w:spacing w:val="-6"/>
                <w:sz w:val="24"/>
                <w:szCs w:val="24"/>
              </w:rPr>
              <w:t>的消毒设施。清洁、消毒方式应当</w:t>
            </w:r>
            <w:r>
              <w:rPr>
                <w:rFonts w:ascii="仿宋" w:hAnsi="仿宋" w:eastAsia="仿宋" w:cs="仿宋"/>
                <w:spacing w:val="-5"/>
                <w:sz w:val="24"/>
                <w:szCs w:val="24"/>
              </w:rPr>
              <w:t>避</w:t>
            </w:r>
            <w:r>
              <w:rPr>
                <w:rFonts w:ascii="仿宋" w:hAnsi="仿宋" w:eastAsia="仿宋" w:cs="仿宋"/>
                <w:spacing w:val="-23"/>
                <w:sz w:val="24"/>
                <w:szCs w:val="24"/>
              </w:rPr>
              <w:t>免</w:t>
            </w:r>
            <w:r>
              <w:rPr>
                <w:rFonts w:ascii="仿宋" w:hAnsi="仿宋" w:eastAsia="仿宋" w:cs="仿宋"/>
                <w:spacing w:val="-12"/>
                <w:sz w:val="24"/>
                <w:szCs w:val="24"/>
              </w:rPr>
              <w:t>对产品造成交叉污染，使用的洗涤</w:t>
            </w:r>
            <w:r>
              <w:rPr>
                <w:rFonts w:ascii="仿宋" w:hAnsi="仿宋" w:eastAsia="仿宋" w:cs="仿宋"/>
                <w:spacing w:val="-6"/>
                <w:sz w:val="24"/>
                <w:szCs w:val="24"/>
              </w:rPr>
              <w:t>剂、消</w:t>
            </w:r>
            <w:r>
              <w:rPr>
                <w:rFonts w:ascii="仿宋" w:hAnsi="仿宋" w:eastAsia="仿宋" w:cs="仿宋"/>
                <w:spacing w:val="-5"/>
                <w:sz w:val="24"/>
                <w:szCs w:val="24"/>
              </w:rPr>
              <w:t>毒</w:t>
            </w:r>
            <w:r>
              <w:rPr>
                <w:rFonts w:ascii="仿宋" w:hAnsi="仿宋" w:eastAsia="仿宋" w:cs="仿宋"/>
                <w:spacing w:val="-3"/>
                <w:sz w:val="24"/>
                <w:szCs w:val="24"/>
              </w:rPr>
              <w:t>剂应当符合相关规定要求。</w:t>
            </w:r>
          </w:p>
        </w:tc>
        <w:tc>
          <w:tcPr>
            <w:tcW w:w="2976" w:type="dxa"/>
            <w:vAlign w:val="top"/>
          </w:tcPr>
          <w:p>
            <w:pPr>
              <w:spacing w:before="83" w:line="216" w:lineRule="auto"/>
              <w:ind w:left="126"/>
              <w:rPr>
                <w:rFonts w:ascii="仿宋" w:hAnsi="仿宋" w:eastAsia="仿宋" w:cs="仿宋"/>
                <w:sz w:val="24"/>
                <w:szCs w:val="24"/>
              </w:rPr>
            </w:pPr>
            <w:r>
              <w:rPr>
                <w:rFonts w:ascii="仿宋" w:hAnsi="仿宋" w:eastAsia="仿宋" w:cs="仿宋"/>
                <w:spacing w:val="-10"/>
                <w:sz w:val="24"/>
                <w:szCs w:val="24"/>
              </w:rPr>
              <w:t>清</w:t>
            </w:r>
            <w:r>
              <w:rPr>
                <w:rFonts w:ascii="仿宋" w:hAnsi="仿宋" w:eastAsia="仿宋" w:cs="仿宋"/>
                <w:spacing w:val="-9"/>
                <w:sz w:val="24"/>
                <w:szCs w:val="24"/>
              </w:rPr>
              <w:t>洁</w:t>
            </w:r>
            <w:r>
              <w:rPr>
                <w:rFonts w:ascii="仿宋" w:hAnsi="仿宋" w:eastAsia="仿宋" w:cs="仿宋"/>
                <w:spacing w:val="-5"/>
                <w:sz w:val="24"/>
                <w:szCs w:val="24"/>
              </w:rPr>
              <w:t>消毒设施略有不足。</w:t>
            </w:r>
          </w:p>
        </w:tc>
        <w:tc>
          <w:tcPr>
            <w:tcW w:w="426" w:type="dxa"/>
            <w:vAlign w:val="top"/>
          </w:tcPr>
          <w:p>
            <w:pPr>
              <w:spacing w:before="124" w:line="188" w:lineRule="auto"/>
              <w:ind w:left="17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4" w:type="dxa"/>
            <w:vMerge w:val="restart"/>
            <w:tcBorders>
              <w:bottom w:val="nil"/>
            </w:tcBorders>
            <w:vAlign w:val="top"/>
          </w:tcPr>
          <w:p>
            <w:pPr>
              <w:rPr>
                <w:rFonts w:ascii="Arial"/>
                <w:sz w:val="21"/>
              </w:rPr>
            </w:pPr>
          </w:p>
        </w:tc>
        <w:tc>
          <w:tcPr>
            <w:tcW w:w="26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28" w:type="dxa"/>
            <w:vMerge w:val="continue"/>
            <w:tcBorders>
              <w:top w:val="nil"/>
            </w:tcBorders>
            <w:vAlign w:val="top"/>
          </w:tcPr>
          <w:p>
            <w:pPr>
              <w:rPr>
                <w:rFonts w:ascii="Arial"/>
                <w:sz w:val="21"/>
              </w:rPr>
            </w:pPr>
          </w:p>
        </w:tc>
        <w:tc>
          <w:tcPr>
            <w:tcW w:w="1418" w:type="dxa"/>
            <w:vMerge w:val="continue"/>
            <w:tcBorders>
              <w:top w:val="nil"/>
            </w:tcBorders>
            <w:vAlign w:val="top"/>
          </w:tcPr>
          <w:p>
            <w:pPr>
              <w:rPr>
                <w:rFonts w:ascii="Arial"/>
                <w:sz w:val="21"/>
              </w:rPr>
            </w:pPr>
          </w:p>
        </w:tc>
        <w:tc>
          <w:tcPr>
            <w:tcW w:w="3968" w:type="dxa"/>
            <w:vMerge w:val="continue"/>
            <w:tcBorders>
              <w:top w:val="nil"/>
            </w:tcBorders>
            <w:vAlign w:val="top"/>
          </w:tcPr>
          <w:p>
            <w:pPr>
              <w:rPr>
                <w:rFonts w:ascii="Arial"/>
                <w:sz w:val="21"/>
              </w:rPr>
            </w:pPr>
          </w:p>
        </w:tc>
        <w:tc>
          <w:tcPr>
            <w:tcW w:w="2976" w:type="dxa"/>
            <w:vAlign w:val="top"/>
          </w:tcPr>
          <w:p>
            <w:pPr>
              <w:spacing w:before="85" w:line="256" w:lineRule="auto"/>
              <w:ind w:left="116" w:right="103" w:firstLine="9"/>
              <w:rPr>
                <w:rFonts w:ascii="仿宋" w:hAnsi="仿宋" w:eastAsia="仿宋" w:cs="仿宋"/>
                <w:sz w:val="24"/>
                <w:szCs w:val="24"/>
              </w:rPr>
            </w:pPr>
            <w:r>
              <w:rPr>
                <w:rFonts w:ascii="仿宋" w:hAnsi="仿宋" w:eastAsia="仿宋" w:cs="仿宋"/>
                <w:spacing w:val="-20"/>
                <w:sz w:val="24"/>
                <w:szCs w:val="24"/>
              </w:rPr>
              <w:t>清洁消毒设施严重不足，</w:t>
            </w:r>
            <w:r>
              <w:rPr>
                <w:rFonts w:ascii="仿宋" w:hAnsi="仿宋" w:eastAsia="仿宋" w:cs="仿宋"/>
                <w:spacing w:val="-19"/>
                <w:sz w:val="24"/>
                <w:szCs w:val="24"/>
              </w:rPr>
              <w:t>或</w:t>
            </w:r>
            <w:r>
              <w:rPr>
                <w:rFonts w:ascii="仿宋" w:hAnsi="仿宋" w:eastAsia="仿宋" w:cs="仿宋"/>
                <w:spacing w:val="-11"/>
                <w:sz w:val="24"/>
                <w:szCs w:val="24"/>
              </w:rPr>
              <w:t>者清洁消毒的方式、用品</w:t>
            </w:r>
            <w:r>
              <w:rPr>
                <w:rFonts w:ascii="仿宋" w:hAnsi="仿宋" w:eastAsia="仿宋" w:cs="仿宋"/>
                <w:spacing w:val="-10"/>
                <w:sz w:val="24"/>
                <w:szCs w:val="24"/>
              </w:rPr>
              <w:t>不符</w:t>
            </w:r>
            <w:r>
              <w:rPr>
                <w:rFonts w:ascii="仿宋" w:hAnsi="仿宋" w:eastAsia="仿宋" w:cs="仿宋"/>
                <w:spacing w:val="-7"/>
                <w:sz w:val="24"/>
                <w:szCs w:val="24"/>
              </w:rPr>
              <w:t>合规定要求。</w:t>
            </w:r>
          </w:p>
        </w:tc>
        <w:tc>
          <w:tcPr>
            <w:tcW w:w="426" w:type="dxa"/>
            <w:vAlign w:val="top"/>
          </w:tcPr>
          <w:p>
            <w:pPr>
              <w:spacing w:line="413" w:lineRule="auto"/>
              <w:rPr>
                <w:rFonts w:ascii="Arial"/>
                <w:sz w:val="21"/>
              </w:rPr>
            </w:pPr>
          </w:p>
          <w:p>
            <w:pPr>
              <w:spacing w:before="69" w:line="188" w:lineRule="auto"/>
              <w:ind w:left="159"/>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74" w:type="dxa"/>
            <w:vMerge w:val="continue"/>
            <w:tcBorders>
              <w:top w:val="nil"/>
            </w:tcBorders>
            <w:vAlign w:val="top"/>
          </w:tcPr>
          <w:p>
            <w:pPr>
              <w:rPr>
                <w:rFonts w:ascii="Arial"/>
                <w:sz w:val="21"/>
              </w:rPr>
            </w:pPr>
          </w:p>
        </w:tc>
        <w:tc>
          <w:tcPr>
            <w:tcW w:w="269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28"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69" w:line="188" w:lineRule="auto"/>
              <w:ind w:left="21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
                <w:sz w:val="24"/>
                <w:szCs w:val="24"/>
              </w:rPr>
              <w:t>.4</w:t>
            </w:r>
          </w:p>
        </w:tc>
        <w:tc>
          <w:tcPr>
            <w:tcW w:w="1418"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78" w:line="290" w:lineRule="auto"/>
              <w:ind w:left="473" w:right="108" w:hanging="361"/>
              <w:rPr>
                <w:rFonts w:ascii="仿宋" w:hAnsi="仿宋" w:eastAsia="仿宋" w:cs="仿宋"/>
                <w:sz w:val="24"/>
                <w:szCs w:val="24"/>
              </w:rPr>
            </w:pPr>
            <w:r>
              <w:rPr>
                <w:rFonts w:ascii="仿宋" w:hAnsi="仿宋" w:eastAsia="仿宋" w:cs="仿宋"/>
                <w:spacing w:val="-2"/>
                <w:sz w:val="24"/>
                <w:szCs w:val="24"/>
              </w:rPr>
              <w:t>废弃物</w:t>
            </w:r>
            <w:r>
              <w:rPr>
                <w:rFonts w:ascii="仿宋" w:hAnsi="仿宋" w:eastAsia="仿宋" w:cs="仿宋"/>
                <w:spacing w:val="-1"/>
                <w:sz w:val="24"/>
                <w:szCs w:val="24"/>
              </w:rPr>
              <w:t>存放</w:t>
            </w:r>
            <w:r>
              <w:rPr>
                <w:rFonts w:ascii="仿宋" w:hAnsi="仿宋" w:eastAsia="仿宋" w:cs="仿宋"/>
                <w:spacing w:val="-3"/>
                <w:sz w:val="24"/>
                <w:szCs w:val="24"/>
              </w:rPr>
              <w:t>设</w:t>
            </w:r>
            <w:r>
              <w:rPr>
                <w:rFonts w:ascii="仿宋" w:hAnsi="仿宋" w:eastAsia="仿宋" w:cs="仿宋"/>
                <w:spacing w:val="-2"/>
                <w:sz w:val="24"/>
                <w:szCs w:val="24"/>
              </w:rPr>
              <w:t>施</w:t>
            </w:r>
          </w:p>
        </w:tc>
        <w:tc>
          <w:tcPr>
            <w:tcW w:w="3968" w:type="dxa"/>
            <w:vMerge w:val="restart"/>
            <w:tcBorders>
              <w:bottom w:val="nil"/>
            </w:tcBorders>
            <w:vAlign w:val="top"/>
          </w:tcPr>
          <w:p>
            <w:pPr>
              <w:spacing w:before="97" w:line="267" w:lineRule="auto"/>
              <w:ind w:left="118" w:right="63"/>
              <w:rPr>
                <w:rFonts w:ascii="仿宋" w:hAnsi="仿宋" w:eastAsia="仿宋" w:cs="仿宋"/>
                <w:sz w:val="24"/>
                <w:szCs w:val="24"/>
              </w:rPr>
            </w:pPr>
            <w:r>
              <w:rPr>
                <w:rFonts w:ascii="仿宋" w:hAnsi="仿宋" w:eastAsia="仿宋" w:cs="仿宋"/>
                <w:spacing w:val="-12"/>
                <w:sz w:val="24"/>
                <w:szCs w:val="24"/>
              </w:rPr>
              <w:t>应</w:t>
            </w:r>
            <w:r>
              <w:rPr>
                <w:rFonts w:ascii="仿宋" w:hAnsi="仿宋" w:eastAsia="仿宋" w:cs="仿宋"/>
                <w:spacing w:val="-6"/>
                <w:sz w:val="24"/>
                <w:szCs w:val="24"/>
              </w:rPr>
              <w:t>当配备设计合理、防止渗漏、易于</w:t>
            </w:r>
            <w:r>
              <w:rPr>
                <w:rFonts w:ascii="仿宋" w:hAnsi="仿宋" w:eastAsia="仿宋" w:cs="仿宋"/>
                <w:spacing w:val="-13"/>
                <w:sz w:val="24"/>
                <w:szCs w:val="24"/>
              </w:rPr>
              <w:t>清洁的存放废弃物的专用设施，必要时可设置废弃物临时存放设施。车间</w:t>
            </w:r>
            <w:r>
              <w:rPr>
                <w:rFonts w:ascii="仿宋" w:hAnsi="仿宋" w:eastAsia="仿宋" w:cs="仿宋"/>
                <w:spacing w:val="13"/>
                <w:sz w:val="24"/>
                <w:szCs w:val="24"/>
              </w:rPr>
              <w:t>内</w:t>
            </w:r>
            <w:r>
              <w:rPr>
                <w:rFonts w:ascii="仿宋" w:hAnsi="仿宋" w:eastAsia="仿宋" w:cs="仿宋"/>
                <w:spacing w:val="9"/>
                <w:sz w:val="24"/>
                <w:szCs w:val="24"/>
              </w:rPr>
              <w:t>存放废弃物的设施和容器应当标</w:t>
            </w:r>
            <w:r>
              <w:rPr>
                <w:rFonts w:ascii="仿宋" w:hAnsi="仿宋" w:eastAsia="仿宋" w:cs="仿宋"/>
                <w:spacing w:val="-6"/>
                <w:sz w:val="24"/>
                <w:szCs w:val="24"/>
              </w:rPr>
              <w:t>识清晰，</w:t>
            </w:r>
            <w:r>
              <w:rPr>
                <w:rFonts w:ascii="仿宋" w:hAnsi="仿宋" w:eastAsia="仿宋" w:cs="仿宋"/>
                <w:spacing w:val="-3"/>
                <w:sz w:val="24"/>
                <w:szCs w:val="24"/>
              </w:rPr>
              <w:t>不得与盛装原料、半成品、</w:t>
            </w:r>
            <w:r>
              <w:rPr>
                <w:rFonts w:ascii="仿宋" w:hAnsi="仿宋" w:eastAsia="仿宋" w:cs="仿宋"/>
                <w:spacing w:val="-7"/>
                <w:sz w:val="24"/>
                <w:szCs w:val="24"/>
              </w:rPr>
              <w:t>成品的容器混用。</w:t>
            </w:r>
          </w:p>
        </w:tc>
        <w:tc>
          <w:tcPr>
            <w:tcW w:w="2976" w:type="dxa"/>
            <w:vAlign w:val="top"/>
          </w:tcPr>
          <w:p>
            <w:pPr>
              <w:spacing w:before="85" w:line="216"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426" w:type="dxa"/>
            <w:vAlign w:val="top"/>
          </w:tcPr>
          <w:p>
            <w:pPr>
              <w:spacing w:before="126" w:line="188" w:lineRule="auto"/>
              <w:ind w:left="16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4" w:type="dxa"/>
            <w:vMerge w:val="restart"/>
            <w:tcBorders>
              <w:bottom w:val="nil"/>
            </w:tcBorders>
            <w:vAlign w:val="top"/>
          </w:tcPr>
          <w:p>
            <w:pPr>
              <w:rPr>
                <w:rFonts w:ascii="Arial"/>
                <w:sz w:val="21"/>
              </w:rPr>
            </w:pPr>
          </w:p>
        </w:tc>
        <w:tc>
          <w:tcPr>
            <w:tcW w:w="26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8"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8" w:type="dxa"/>
            <w:vMerge w:val="continue"/>
            <w:tcBorders>
              <w:top w:val="nil"/>
              <w:bottom w:val="nil"/>
            </w:tcBorders>
            <w:vAlign w:val="top"/>
          </w:tcPr>
          <w:p>
            <w:pPr>
              <w:rPr>
                <w:rFonts w:ascii="Arial"/>
                <w:sz w:val="21"/>
              </w:rPr>
            </w:pPr>
          </w:p>
        </w:tc>
        <w:tc>
          <w:tcPr>
            <w:tcW w:w="2976" w:type="dxa"/>
            <w:vAlign w:val="top"/>
          </w:tcPr>
          <w:p>
            <w:pPr>
              <w:spacing w:before="84" w:line="246" w:lineRule="auto"/>
              <w:ind w:left="119" w:right="105" w:hanging="7"/>
              <w:rPr>
                <w:rFonts w:ascii="仿宋" w:hAnsi="仿宋" w:eastAsia="仿宋" w:cs="仿宋"/>
                <w:sz w:val="24"/>
                <w:szCs w:val="24"/>
              </w:rPr>
            </w:pPr>
            <w:r>
              <w:rPr>
                <w:rFonts w:ascii="仿宋" w:hAnsi="仿宋" w:eastAsia="仿宋" w:cs="仿宋"/>
                <w:spacing w:val="12"/>
                <w:sz w:val="24"/>
                <w:szCs w:val="24"/>
              </w:rPr>
              <w:t>废</w:t>
            </w:r>
            <w:r>
              <w:rPr>
                <w:rFonts w:ascii="仿宋" w:hAnsi="仿宋" w:eastAsia="仿宋" w:cs="仿宋"/>
                <w:spacing w:val="10"/>
                <w:sz w:val="24"/>
                <w:szCs w:val="24"/>
              </w:rPr>
              <w:t>弃物存放设施及标识略</w:t>
            </w:r>
            <w:r>
              <w:rPr>
                <w:rFonts w:ascii="仿宋" w:hAnsi="仿宋" w:eastAsia="仿宋" w:cs="仿宋"/>
                <w:spacing w:val="-12"/>
                <w:sz w:val="24"/>
                <w:szCs w:val="24"/>
              </w:rPr>
              <w:t>有不足。</w:t>
            </w:r>
          </w:p>
        </w:tc>
        <w:tc>
          <w:tcPr>
            <w:tcW w:w="426" w:type="dxa"/>
            <w:vAlign w:val="top"/>
          </w:tcPr>
          <w:p>
            <w:pPr>
              <w:spacing w:before="305" w:line="188" w:lineRule="auto"/>
              <w:ind w:left="17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4" w:type="dxa"/>
            <w:vMerge w:val="continue"/>
            <w:tcBorders>
              <w:top w:val="nil"/>
              <w:bottom w:val="nil"/>
            </w:tcBorders>
            <w:vAlign w:val="top"/>
          </w:tcPr>
          <w:p>
            <w:pPr>
              <w:rPr>
                <w:rFonts w:ascii="Arial"/>
                <w:sz w:val="21"/>
              </w:rPr>
            </w:pPr>
          </w:p>
        </w:tc>
        <w:tc>
          <w:tcPr>
            <w:tcW w:w="2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28" w:type="dxa"/>
            <w:vMerge w:val="continue"/>
            <w:tcBorders>
              <w:top w:val="nil"/>
            </w:tcBorders>
            <w:vAlign w:val="top"/>
          </w:tcPr>
          <w:p>
            <w:pPr>
              <w:rPr>
                <w:rFonts w:ascii="Arial"/>
                <w:sz w:val="21"/>
              </w:rPr>
            </w:pPr>
          </w:p>
        </w:tc>
        <w:tc>
          <w:tcPr>
            <w:tcW w:w="1418" w:type="dxa"/>
            <w:vMerge w:val="continue"/>
            <w:tcBorders>
              <w:top w:val="nil"/>
            </w:tcBorders>
            <w:vAlign w:val="top"/>
          </w:tcPr>
          <w:p>
            <w:pPr>
              <w:rPr>
                <w:rFonts w:ascii="Arial"/>
                <w:sz w:val="21"/>
              </w:rPr>
            </w:pPr>
          </w:p>
        </w:tc>
        <w:tc>
          <w:tcPr>
            <w:tcW w:w="3968" w:type="dxa"/>
            <w:vMerge w:val="continue"/>
            <w:tcBorders>
              <w:top w:val="nil"/>
            </w:tcBorders>
            <w:vAlign w:val="top"/>
          </w:tcPr>
          <w:p>
            <w:pPr>
              <w:rPr>
                <w:rFonts w:ascii="Arial"/>
                <w:sz w:val="21"/>
              </w:rPr>
            </w:pPr>
          </w:p>
        </w:tc>
        <w:tc>
          <w:tcPr>
            <w:tcW w:w="2976" w:type="dxa"/>
            <w:vAlign w:val="top"/>
          </w:tcPr>
          <w:p>
            <w:pPr>
              <w:spacing w:before="85" w:line="256" w:lineRule="auto"/>
              <w:ind w:left="116" w:right="105" w:hanging="4"/>
              <w:rPr>
                <w:rFonts w:ascii="仿宋" w:hAnsi="仿宋" w:eastAsia="仿宋" w:cs="仿宋"/>
                <w:sz w:val="24"/>
                <w:szCs w:val="24"/>
              </w:rPr>
            </w:pPr>
            <w:r>
              <w:rPr>
                <w:rFonts w:ascii="仿宋" w:hAnsi="仿宋" w:eastAsia="仿宋" w:cs="仿宋"/>
                <w:spacing w:val="12"/>
                <w:sz w:val="24"/>
                <w:szCs w:val="24"/>
              </w:rPr>
              <w:t>废</w:t>
            </w:r>
            <w:r>
              <w:rPr>
                <w:rFonts w:ascii="仿宋" w:hAnsi="仿宋" w:eastAsia="仿宋" w:cs="仿宋"/>
                <w:spacing w:val="10"/>
                <w:sz w:val="24"/>
                <w:szCs w:val="24"/>
              </w:rPr>
              <w:t>弃物存放设施设计不合</w:t>
            </w:r>
            <w:r>
              <w:rPr>
                <w:rFonts w:ascii="仿宋" w:hAnsi="仿宋" w:eastAsia="仿宋" w:cs="仿宋"/>
                <w:spacing w:val="-11"/>
                <w:sz w:val="24"/>
                <w:szCs w:val="24"/>
              </w:rPr>
              <w:t>理，或者与盛装原料、半成</w:t>
            </w:r>
            <w:r>
              <w:rPr>
                <w:rFonts w:ascii="仿宋" w:hAnsi="仿宋" w:eastAsia="仿宋" w:cs="仿宋"/>
                <w:spacing w:val="-10"/>
                <w:sz w:val="24"/>
                <w:szCs w:val="24"/>
              </w:rPr>
              <w:t>品</w:t>
            </w:r>
            <w:r>
              <w:rPr>
                <w:rFonts w:ascii="仿宋" w:hAnsi="仿宋" w:eastAsia="仿宋" w:cs="仿宋"/>
                <w:spacing w:val="-5"/>
                <w:sz w:val="24"/>
                <w:szCs w:val="24"/>
              </w:rPr>
              <w:t>、成品的容器混用。</w:t>
            </w:r>
          </w:p>
        </w:tc>
        <w:tc>
          <w:tcPr>
            <w:tcW w:w="426" w:type="dxa"/>
            <w:vAlign w:val="top"/>
          </w:tcPr>
          <w:p>
            <w:pPr>
              <w:spacing w:line="414" w:lineRule="auto"/>
              <w:rPr>
                <w:rFonts w:ascii="Arial"/>
                <w:sz w:val="21"/>
              </w:rPr>
            </w:pPr>
          </w:p>
          <w:p>
            <w:pPr>
              <w:spacing w:before="69" w:line="188" w:lineRule="auto"/>
              <w:ind w:left="159"/>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74" w:type="dxa"/>
            <w:vMerge w:val="continue"/>
            <w:tcBorders>
              <w:top w:val="nil"/>
            </w:tcBorders>
            <w:vAlign w:val="top"/>
          </w:tcPr>
          <w:p>
            <w:pPr>
              <w:rPr>
                <w:rFonts w:ascii="Arial"/>
                <w:sz w:val="21"/>
              </w:rPr>
            </w:pPr>
          </w:p>
        </w:tc>
        <w:tc>
          <w:tcPr>
            <w:tcW w:w="269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28" w:type="dxa"/>
            <w:vMerge w:val="restart"/>
            <w:tcBorders>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9" w:line="188" w:lineRule="auto"/>
              <w:ind w:left="21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
                <w:sz w:val="24"/>
                <w:szCs w:val="24"/>
              </w:rPr>
              <w:t>.5</w:t>
            </w:r>
          </w:p>
        </w:tc>
        <w:tc>
          <w:tcPr>
            <w:tcW w:w="1418"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8" w:line="290" w:lineRule="auto"/>
              <w:ind w:left="594" w:right="108" w:hanging="479"/>
              <w:rPr>
                <w:rFonts w:ascii="仿宋" w:hAnsi="仿宋" w:eastAsia="仿宋" w:cs="仿宋"/>
                <w:sz w:val="24"/>
                <w:szCs w:val="24"/>
              </w:rPr>
            </w:pPr>
            <w:r>
              <w:rPr>
                <w:rFonts w:ascii="仿宋" w:hAnsi="仿宋" w:eastAsia="仿宋" w:cs="仿宋"/>
                <w:spacing w:val="-4"/>
                <w:sz w:val="24"/>
                <w:szCs w:val="24"/>
              </w:rPr>
              <w:t>个</w:t>
            </w:r>
            <w:r>
              <w:rPr>
                <w:rFonts w:ascii="仿宋" w:hAnsi="仿宋" w:eastAsia="仿宋" w:cs="仿宋"/>
                <w:spacing w:val="-2"/>
                <w:sz w:val="24"/>
                <w:szCs w:val="24"/>
              </w:rPr>
              <w:t>人卫生设</w:t>
            </w:r>
            <w:r>
              <w:rPr>
                <w:rFonts w:ascii="仿宋" w:hAnsi="仿宋" w:eastAsia="仿宋" w:cs="仿宋"/>
                <w:sz w:val="24"/>
                <w:szCs w:val="24"/>
              </w:rPr>
              <w:t>施</w:t>
            </w:r>
          </w:p>
        </w:tc>
        <w:tc>
          <w:tcPr>
            <w:tcW w:w="3968" w:type="dxa"/>
            <w:vMerge w:val="restart"/>
            <w:tcBorders>
              <w:bottom w:val="nil"/>
            </w:tcBorders>
            <w:vAlign w:val="top"/>
          </w:tcPr>
          <w:p>
            <w:pPr>
              <w:spacing w:before="91" w:line="272" w:lineRule="auto"/>
              <w:ind w:left="103" w:right="104" w:firstLine="24"/>
              <w:rPr>
                <w:rFonts w:ascii="仿宋" w:hAnsi="仿宋" w:eastAsia="仿宋" w:cs="仿宋"/>
                <w:sz w:val="24"/>
                <w:szCs w:val="24"/>
              </w:rPr>
            </w:pPr>
            <w:r>
              <w:rPr>
                <w:rFonts w:ascii="仿宋" w:hAnsi="仿宋" w:eastAsia="仿宋" w:cs="仿宋"/>
                <w:spacing w:val="16"/>
                <w:sz w:val="24"/>
                <w:szCs w:val="24"/>
              </w:rPr>
              <w:t>生</w:t>
            </w:r>
            <w:r>
              <w:rPr>
                <w:rFonts w:ascii="仿宋" w:hAnsi="仿宋" w:eastAsia="仿宋" w:cs="仿宋"/>
                <w:spacing w:val="10"/>
                <w:sz w:val="24"/>
                <w:szCs w:val="24"/>
              </w:rPr>
              <w:t>产</w:t>
            </w:r>
            <w:r>
              <w:rPr>
                <w:rFonts w:ascii="仿宋" w:hAnsi="仿宋" w:eastAsia="仿宋" w:cs="仿宋"/>
                <w:spacing w:val="8"/>
                <w:sz w:val="24"/>
                <w:szCs w:val="24"/>
              </w:rPr>
              <w:t>场所或车间入口处应当设置更</w:t>
            </w:r>
            <w:r>
              <w:rPr>
                <w:rFonts w:ascii="仿宋" w:hAnsi="仿宋" w:eastAsia="仿宋" w:cs="仿宋"/>
                <w:spacing w:val="-10"/>
                <w:sz w:val="24"/>
                <w:szCs w:val="24"/>
              </w:rPr>
              <w:t>衣</w:t>
            </w:r>
            <w:r>
              <w:rPr>
                <w:rFonts w:ascii="仿宋" w:hAnsi="仿宋" w:eastAsia="仿宋" w:cs="仿宋"/>
                <w:spacing w:val="-6"/>
                <w:sz w:val="24"/>
                <w:szCs w:val="24"/>
              </w:rPr>
              <w:t>室</w:t>
            </w:r>
            <w:r>
              <w:rPr>
                <w:rFonts w:ascii="仿宋" w:hAnsi="仿宋" w:eastAsia="仿宋" w:cs="仿宋"/>
                <w:spacing w:val="-5"/>
                <w:sz w:val="24"/>
                <w:szCs w:val="24"/>
              </w:rPr>
              <w:t>，更衣室应当保证工作服与个人</w:t>
            </w:r>
            <w:r>
              <w:rPr>
                <w:rFonts w:ascii="仿宋" w:hAnsi="仿宋" w:eastAsia="仿宋" w:cs="仿宋"/>
                <w:spacing w:val="-14"/>
                <w:sz w:val="24"/>
                <w:szCs w:val="24"/>
              </w:rPr>
              <w:t>服</w:t>
            </w:r>
            <w:r>
              <w:rPr>
                <w:rFonts w:ascii="仿宋" w:hAnsi="仿宋" w:eastAsia="仿宋" w:cs="仿宋"/>
                <w:spacing w:val="-12"/>
                <w:sz w:val="24"/>
                <w:szCs w:val="24"/>
              </w:rPr>
              <w:t>装及其他物品分开放置；车间入口</w:t>
            </w:r>
            <w:r>
              <w:rPr>
                <w:rFonts w:ascii="仿宋" w:hAnsi="仿宋" w:eastAsia="仿宋" w:cs="仿宋"/>
                <w:spacing w:val="-14"/>
                <w:sz w:val="24"/>
                <w:szCs w:val="24"/>
              </w:rPr>
              <w:t>及</w:t>
            </w:r>
            <w:r>
              <w:rPr>
                <w:rFonts w:ascii="仿宋" w:hAnsi="仿宋" w:eastAsia="仿宋" w:cs="仿宋"/>
                <w:spacing w:val="-12"/>
                <w:sz w:val="24"/>
                <w:szCs w:val="24"/>
              </w:rPr>
              <w:t>车间内必要处，应当按需设置换鞋</w:t>
            </w:r>
            <w:r>
              <w:rPr>
                <w:rFonts w:ascii="仿宋" w:hAnsi="仿宋" w:eastAsia="仿宋" w:cs="仿宋"/>
                <w:spacing w:val="26"/>
                <w:sz w:val="24"/>
                <w:szCs w:val="24"/>
              </w:rPr>
              <w:t>(</w:t>
            </w:r>
            <w:r>
              <w:rPr>
                <w:rFonts w:ascii="仿宋" w:hAnsi="仿宋" w:eastAsia="仿宋" w:cs="仿宋"/>
                <w:spacing w:val="25"/>
                <w:sz w:val="24"/>
                <w:szCs w:val="24"/>
              </w:rPr>
              <w:t>或穿戴鞋套)设施或鞋靴消毒设</w:t>
            </w:r>
            <w:r>
              <w:rPr>
                <w:rFonts w:ascii="仿宋" w:hAnsi="仿宋" w:eastAsia="仿宋" w:cs="仿宋"/>
                <w:spacing w:val="-10"/>
                <w:sz w:val="24"/>
                <w:szCs w:val="24"/>
              </w:rPr>
              <w:t>施</w:t>
            </w:r>
            <w:r>
              <w:rPr>
                <w:rFonts w:ascii="仿宋" w:hAnsi="仿宋" w:eastAsia="仿宋" w:cs="仿宋"/>
                <w:spacing w:val="-6"/>
                <w:sz w:val="24"/>
                <w:szCs w:val="24"/>
              </w:rPr>
              <w:t>；</w:t>
            </w:r>
            <w:r>
              <w:rPr>
                <w:rFonts w:ascii="仿宋" w:hAnsi="仿宋" w:eastAsia="仿宋" w:cs="仿宋"/>
                <w:spacing w:val="-5"/>
                <w:sz w:val="24"/>
                <w:szCs w:val="24"/>
              </w:rPr>
              <w:t>清洁作业区入口应当设置与生产</w:t>
            </w:r>
            <w:r>
              <w:rPr>
                <w:rFonts w:ascii="仿宋" w:hAnsi="仿宋" w:eastAsia="仿宋" w:cs="仿宋"/>
                <w:spacing w:val="14"/>
                <w:sz w:val="24"/>
                <w:szCs w:val="24"/>
              </w:rPr>
              <w:t>加</w:t>
            </w:r>
            <w:r>
              <w:rPr>
                <w:rFonts w:ascii="仿宋" w:hAnsi="仿宋" w:eastAsia="仿宋" w:cs="仿宋"/>
                <w:spacing w:val="10"/>
                <w:sz w:val="24"/>
                <w:szCs w:val="24"/>
              </w:rPr>
              <w:t>工人员数量相匹配的非手动式洗</w:t>
            </w:r>
            <w:r>
              <w:rPr>
                <w:rFonts w:ascii="仿宋" w:hAnsi="仿宋" w:eastAsia="仿宋" w:cs="仿宋"/>
                <w:spacing w:val="-15"/>
                <w:sz w:val="24"/>
                <w:szCs w:val="24"/>
              </w:rPr>
              <w:t>手</w:t>
            </w:r>
            <w:r>
              <w:rPr>
                <w:rFonts w:ascii="仿宋" w:hAnsi="仿宋" w:eastAsia="仿宋" w:cs="仿宋"/>
                <w:spacing w:val="-12"/>
                <w:sz w:val="24"/>
                <w:szCs w:val="24"/>
              </w:rPr>
              <w:t>、干手和消毒设施；洗手设施的材</w:t>
            </w:r>
            <w:r>
              <w:rPr>
                <w:rFonts w:ascii="仿宋" w:hAnsi="仿宋" w:eastAsia="仿宋" w:cs="仿宋"/>
                <w:spacing w:val="-15"/>
                <w:sz w:val="24"/>
                <w:szCs w:val="24"/>
              </w:rPr>
              <w:t>质</w:t>
            </w:r>
            <w:r>
              <w:rPr>
                <w:rFonts w:ascii="仿宋" w:hAnsi="仿宋" w:eastAsia="仿宋" w:cs="仿宋"/>
                <w:spacing w:val="-12"/>
                <w:sz w:val="24"/>
                <w:szCs w:val="24"/>
              </w:rPr>
              <w:t>、结构应当易于清洁消毒，临近位</w:t>
            </w:r>
            <w:r>
              <w:rPr>
                <w:rFonts w:ascii="仿宋" w:hAnsi="仿宋" w:eastAsia="仿宋" w:cs="仿宋"/>
                <w:spacing w:val="-14"/>
                <w:sz w:val="24"/>
                <w:szCs w:val="24"/>
              </w:rPr>
              <w:t>置</w:t>
            </w:r>
            <w:r>
              <w:rPr>
                <w:rFonts w:ascii="仿宋" w:hAnsi="仿宋" w:eastAsia="仿宋" w:cs="仿宋"/>
                <w:spacing w:val="-12"/>
                <w:sz w:val="24"/>
                <w:szCs w:val="24"/>
              </w:rPr>
              <w:t>应当标示洗手方法。卫生间应当易</w:t>
            </w:r>
            <w:r>
              <w:rPr>
                <w:rFonts w:ascii="仿宋" w:hAnsi="仿宋" w:eastAsia="仿宋" w:cs="仿宋"/>
                <w:spacing w:val="-15"/>
                <w:sz w:val="24"/>
                <w:szCs w:val="24"/>
              </w:rPr>
              <w:t>于</w:t>
            </w:r>
            <w:r>
              <w:rPr>
                <w:rFonts w:ascii="仿宋" w:hAnsi="仿宋" w:eastAsia="仿宋" w:cs="仿宋"/>
                <w:spacing w:val="-12"/>
                <w:sz w:val="24"/>
                <w:szCs w:val="24"/>
              </w:rPr>
              <w:t>保持清洁，不得与生产、包装或贮</w:t>
            </w:r>
            <w:r>
              <w:rPr>
                <w:rFonts w:ascii="仿宋" w:hAnsi="仿宋" w:eastAsia="仿宋" w:cs="仿宋"/>
                <w:spacing w:val="-14"/>
                <w:sz w:val="24"/>
                <w:szCs w:val="24"/>
              </w:rPr>
              <w:t>存</w:t>
            </w:r>
            <w:r>
              <w:rPr>
                <w:rFonts w:ascii="仿宋" w:hAnsi="仿宋" w:eastAsia="仿宋" w:cs="仿宋"/>
                <w:spacing w:val="-12"/>
                <w:sz w:val="24"/>
                <w:szCs w:val="24"/>
              </w:rPr>
              <w:t>等区域直接连通，卫生间内的适当</w:t>
            </w:r>
            <w:r>
              <w:rPr>
                <w:rFonts w:ascii="仿宋" w:hAnsi="仿宋" w:eastAsia="仿宋" w:cs="仿宋"/>
                <w:spacing w:val="-5"/>
                <w:sz w:val="24"/>
                <w:szCs w:val="24"/>
              </w:rPr>
              <w:t>位</w:t>
            </w:r>
            <w:r>
              <w:rPr>
                <w:rFonts w:ascii="仿宋" w:hAnsi="仿宋" w:eastAsia="仿宋" w:cs="仿宋"/>
                <w:spacing w:val="-4"/>
                <w:sz w:val="24"/>
                <w:szCs w:val="24"/>
              </w:rPr>
              <w:t>置应当设置洗手设施。</w:t>
            </w:r>
          </w:p>
        </w:tc>
        <w:tc>
          <w:tcPr>
            <w:tcW w:w="2976" w:type="dxa"/>
            <w:vAlign w:val="top"/>
          </w:tcPr>
          <w:p>
            <w:pPr>
              <w:spacing w:before="86" w:line="215"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426" w:type="dxa"/>
            <w:vAlign w:val="top"/>
          </w:tcPr>
          <w:p>
            <w:pPr>
              <w:spacing w:before="127" w:line="188" w:lineRule="auto"/>
              <w:ind w:left="16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4" w:type="dxa"/>
            <w:vMerge w:val="restart"/>
            <w:tcBorders>
              <w:bottom w:val="nil"/>
            </w:tcBorders>
            <w:vAlign w:val="top"/>
          </w:tcPr>
          <w:p>
            <w:pPr>
              <w:rPr>
                <w:rFonts w:ascii="Arial"/>
                <w:sz w:val="21"/>
              </w:rPr>
            </w:pPr>
          </w:p>
        </w:tc>
        <w:tc>
          <w:tcPr>
            <w:tcW w:w="26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28"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8" w:type="dxa"/>
            <w:vMerge w:val="continue"/>
            <w:tcBorders>
              <w:top w:val="nil"/>
              <w:bottom w:val="nil"/>
            </w:tcBorders>
            <w:vAlign w:val="top"/>
          </w:tcPr>
          <w:p>
            <w:pPr>
              <w:rPr>
                <w:rFonts w:ascii="Arial"/>
                <w:sz w:val="21"/>
              </w:rPr>
            </w:pPr>
          </w:p>
        </w:tc>
        <w:tc>
          <w:tcPr>
            <w:tcW w:w="2976" w:type="dxa"/>
            <w:vAlign w:val="top"/>
          </w:tcPr>
          <w:p>
            <w:pPr>
              <w:spacing w:before="85" w:line="214" w:lineRule="auto"/>
              <w:ind w:left="116"/>
              <w:rPr>
                <w:rFonts w:ascii="仿宋" w:hAnsi="仿宋" w:eastAsia="仿宋" w:cs="仿宋"/>
                <w:sz w:val="24"/>
                <w:szCs w:val="24"/>
              </w:rPr>
            </w:pPr>
            <w:r>
              <w:rPr>
                <w:rFonts w:ascii="仿宋" w:hAnsi="仿宋" w:eastAsia="仿宋" w:cs="仿宋"/>
                <w:spacing w:val="-5"/>
                <w:sz w:val="24"/>
                <w:szCs w:val="24"/>
              </w:rPr>
              <w:t>个人卫生设施略有不足。</w:t>
            </w:r>
          </w:p>
        </w:tc>
        <w:tc>
          <w:tcPr>
            <w:tcW w:w="426" w:type="dxa"/>
            <w:vAlign w:val="top"/>
          </w:tcPr>
          <w:p>
            <w:pPr>
              <w:spacing w:before="126" w:line="188" w:lineRule="auto"/>
              <w:ind w:left="17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4" w:type="dxa"/>
            <w:vMerge w:val="continue"/>
            <w:tcBorders>
              <w:top w:val="nil"/>
              <w:bottom w:val="nil"/>
            </w:tcBorders>
            <w:vAlign w:val="top"/>
          </w:tcPr>
          <w:p>
            <w:pPr>
              <w:rPr>
                <w:rFonts w:ascii="Arial"/>
                <w:sz w:val="21"/>
              </w:rPr>
            </w:pPr>
          </w:p>
        </w:tc>
        <w:tc>
          <w:tcPr>
            <w:tcW w:w="2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8" w:hRule="atLeast"/>
        </w:trPr>
        <w:tc>
          <w:tcPr>
            <w:tcW w:w="728" w:type="dxa"/>
            <w:vMerge w:val="continue"/>
            <w:tcBorders>
              <w:top w:val="nil"/>
            </w:tcBorders>
            <w:vAlign w:val="top"/>
          </w:tcPr>
          <w:p>
            <w:pPr>
              <w:rPr>
                <w:rFonts w:ascii="Arial"/>
                <w:sz w:val="21"/>
              </w:rPr>
            </w:pPr>
          </w:p>
        </w:tc>
        <w:tc>
          <w:tcPr>
            <w:tcW w:w="1418" w:type="dxa"/>
            <w:vMerge w:val="continue"/>
            <w:tcBorders>
              <w:top w:val="nil"/>
            </w:tcBorders>
            <w:vAlign w:val="top"/>
          </w:tcPr>
          <w:p>
            <w:pPr>
              <w:rPr>
                <w:rFonts w:ascii="Arial"/>
                <w:sz w:val="21"/>
              </w:rPr>
            </w:pPr>
          </w:p>
        </w:tc>
        <w:tc>
          <w:tcPr>
            <w:tcW w:w="3968" w:type="dxa"/>
            <w:vMerge w:val="continue"/>
            <w:tcBorders>
              <w:top w:val="nil"/>
            </w:tcBorders>
            <w:vAlign w:val="top"/>
          </w:tcPr>
          <w:p>
            <w:pPr>
              <w:rPr>
                <w:rFonts w:ascii="Arial"/>
                <w:sz w:val="21"/>
              </w:rPr>
            </w:pPr>
          </w:p>
        </w:tc>
        <w:tc>
          <w:tcPr>
            <w:tcW w:w="2976"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before="78" w:line="289" w:lineRule="auto"/>
              <w:ind w:left="121" w:right="105" w:hanging="5"/>
              <w:rPr>
                <w:rFonts w:ascii="仿宋" w:hAnsi="仿宋" w:eastAsia="仿宋" w:cs="仿宋"/>
                <w:sz w:val="24"/>
                <w:szCs w:val="24"/>
              </w:rPr>
            </w:pPr>
            <w:r>
              <w:rPr>
                <w:rFonts w:ascii="仿宋" w:hAnsi="仿宋" w:eastAsia="仿宋" w:cs="仿宋"/>
                <w:spacing w:val="10"/>
                <w:sz w:val="24"/>
                <w:szCs w:val="24"/>
              </w:rPr>
              <w:t>个人卫生设施严重不符</w:t>
            </w:r>
            <w:r>
              <w:rPr>
                <w:rFonts w:ascii="仿宋" w:hAnsi="仿宋" w:eastAsia="仿宋" w:cs="仿宋"/>
                <w:spacing w:val="8"/>
                <w:sz w:val="24"/>
                <w:szCs w:val="24"/>
              </w:rPr>
              <w:t>合</w:t>
            </w:r>
            <w:r>
              <w:rPr>
                <w:rFonts w:ascii="仿宋" w:hAnsi="仿宋" w:eastAsia="仿宋" w:cs="仿宋"/>
                <w:spacing w:val="-16"/>
                <w:sz w:val="24"/>
                <w:szCs w:val="24"/>
              </w:rPr>
              <w:t>要</w:t>
            </w:r>
            <w:r>
              <w:rPr>
                <w:rFonts w:ascii="仿宋" w:hAnsi="仿宋" w:eastAsia="仿宋" w:cs="仿宋"/>
                <w:spacing w:val="-14"/>
                <w:sz w:val="24"/>
                <w:szCs w:val="24"/>
              </w:rPr>
              <w:t>求。</w:t>
            </w:r>
          </w:p>
        </w:tc>
        <w:tc>
          <w:tcPr>
            <w:tcW w:w="426"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69" w:line="188" w:lineRule="auto"/>
              <w:ind w:left="159"/>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74" w:type="dxa"/>
            <w:vMerge w:val="continue"/>
            <w:tcBorders>
              <w:top w:val="nil"/>
            </w:tcBorders>
            <w:vAlign w:val="top"/>
          </w:tcPr>
          <w:p>
            <w:pPr>
              <w:rPr>
                <w:rFonts w:ascii="Arial"/>
                <w:sz w:val="21"/>
              </w:rPr>
            </w:pPr>
          </w:p>
        </w:tc>
        <w:tc>
          <w:tcPr>
            <w:tcW w:w="2699" w:type="dxa"/>
            <w:vMerge w:val="continue"/>
            <w:tcBorders>
              <w:top w:val="nil"/>
            </w:tcBorders>
            <w:vAlign w:val="top"/>
          </w:tcPr>
          <w:p>
            <w:pPr>
              <w:rPr>
                <w:rFonts w:ascii="Arial"/>
                <w:sz w:val="21"/>
              </w:rPr>
            </w:pPr>
          </w:p>
        </w:tc>
      </w:tr>
    </w:tbl>
    <w:p>
      <w:pPr>
        <w:spacing w:line="176" w:lineRule="exact"/>
        <w:rPr>
          <w:rFonts w:ascii="Arial"/>
          <w:sz w:val="15"/>
        </w:rPr>
      </w:pPr>
    </w:p>
    <w:p/>
    <w:p>
      <w:pPr>
        <w:spacing w:line="220" w:lineRule="exact"/>
      </w:pPr>
    </w:p>
    <w:tbl>
      <w:tblPr>
        <w:tblStyle w:val="6"/>
        <w:tblW w:w="134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418"/>
        <w:gridCol w:w="3968"/>
        <w:gridCol w:w="2976"/>
        <w:gridCol w:w="426"/>
        <w:gridCol w:w="1274"/>
        <w:gridCol w:w="2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28" w:type="dxa"/>
            <w:vAlign w:val="top"/>
          </w:tcPr>
          <w:p>
            <w:pPr>
              <w:spacing w:before="87" w:line="217" w:lineRule="auto"/>
              <w:ind w:left="130"/>
              <w:rPr>
                <w:rFonts w:ascii="黑体" w:hAnsi="黑体" w:eastAsia="黑体" w:cs="黑体"/>
                <w:sz w:val="24"/>
                <w:szCs w:val="24"/>
              </w:rPr>
            </w:pPr>
            <w:r>
              <w:rPr>
                <w:rFonts w:ascii="黑体" w:hAnsi="黑体" w:eastAsia="黑体" w:cs="黑体"/>
                <w:spacing w:val="-3"/>
                <w:sz w:val="24"/>
                <w:szCs w:val="24"/>
              </w:rPr>
              <w:t>序</w:t>
            </w:r>
            <w:r>
              <w:rPr>
                <w:rFonts w:ascii="黑体" w:hAnsi="黑体" w:eastAsia="黑体" w:cs="黑体"/>
                <w:spacing w:val="-2"/>
                <w:sz w:val="24"/>
                <w:szCs w:val="24"/>
              </w:rPr>
              <w:t>号</w:t>
            </w:r>
          </w:p>
        </w:tc>
        <w:tc>
          <w:tcPr>
            <w:tcW w:w="1418" w:type="dxa"/>
            <w:vAlign w:val="top"/>
          </w:tcPr>
          <w:p>
            <w:pPr>
              <w:spacing w:before="87" w:line="217" w:lineRule="auto"/>
              <w:ind w:left="232"/>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自评项目</w:t>
            </w:r>
          </w:p>
        </w:tc>
        <w:tc>
          <w:tcPr>
            <w:tcW w:w="3968" w:type="dxa"/>
            <w:vAlign w:val="top"/>
          </w:tcPr>
          <w:p>
            <w:pPr>
              <w:spacing w:before="87" w:line="217" w:lineRule="auto"/>
              <w:ind w:left="1508"/>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自评内容</w:t>
            </w:r>
          </w:p>
        </w:tc>
        <w:tc>
          <w:tcPr>
            <w:tcW w:w="3402" w:type="dxa"/>
            <w:gridSpan w:val="2"/>
            <w:vAlign w:val="top"/>
          </w:tcPr>
          <w:p>
            <w:pPr>
              <w:spacing w:before="87" w:line="217" w:lineRule="auto"/>
              <w:ind w:left="1227"/>
              <w:rPr>
                <w:rFonts w:ascii="黑体" w:hAnsi="黑体" w:eastAsia="黑体" w:cs="黑体"/>
                <w:sz w:val="24"/>
                <w:szCs w:val="24"/>
              </w:rPr>
            </w:pPr>
            <w:r>
              <w:rPr>
                <w:rFonts w:ascii="黑体" w:hAnsi="黑体" w:eastAsia="黑体" w:cs="黑体"/>
                <w:spacing w:val="-2"/>
                <w:sz w:val="24"/>
                <w:szCs w:val="24"/>
              </w:rPr>
              <w:t>评分标</w:t>
            </w:r>
            <w:r>
              <w:rPr>
                <w:rFonts w:ascii="黑体" w:hAnsi="黑体" w:eastAsia="黑体" w:cs="黑体"/>
                <w:spacing w:val="-1"/>
                <w:sz w:val="24"/>
                <w:szCs w:val="24"/>
              </w:rPr>
              <w:t>准</w:t>
            </w:r>
          </w:p>
        </w:tc>
        <w:tc>
          <w:tcPr>
            <w:tcW w:w="1274" w:type="dxa"/>
            <w:vAlign w:val="top"/>
          </w:tcPr>
          <w:p>
            <w:pPr>
              <w:spacing w:before="87" w:line="217" w:lineRule="auto"/>
              <w:ind w:left="163"/>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自评得分</w:t>
            </w:r>
          </w:p>
        </w:tc>
        <w:tc>
          <w:tcPr>
            <w:tcW w:w="2699" w:type="dxa"/>
            <w:vAlign w:val="top"/>
          </w:tcPr>
          <w:p>
            <w:pPr>
              <w:spacing w:before="87" w:line="217" w:lineRule="auto"/>
              <w:ind w:left="874"/>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28" w:type="dxa"/>
            <w:vMerge w:val="restart"/>
            <w:tcBorders>
              <w:bottom w:val="nil"/>
            </w:tcBorders>
            <w:vAlign w:val="top"/>
          </w:tcPr>
          <w:p>
            <w:pPr>
              <w:spacing w:line="319" w:lineRule="auto"/>
              <w:rPr>
                <w:rFonts w:ascii="Arial"/>
                <w:sz w:val="21"/>
              </w:rPr>
            </w:pPr>
          </w:p>
          <w:p>
            <w:pPr>
              <w:spacing w:line="319" w:lineRule="auto"/>
              <w:rPr>
                <w:rFonts w:ascii="Arial"/>
                <w:sz w:val="21"/>
              </w:rPr>
            </w:pPr>
          </w:p>
          <w:p>
            <w:pPr>
              <w:spacing w:line="320" w:lineRule="auto"/>
              <w:rPr>
                <w:rFonts w:ascii="Arial"/>
                <w:sz w:val="21"/>
              </w:rPr>
            </w:pPr>
          </w:p>
          <w:p>
            <w:pPr>
              <w:spacing w:before="69" w:line="188" w:lineRule="auto"/>
              <w:ind w:left="21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
                <w:sz w:val="24"/>
                <w:szCs w:val="24"/>
              </w:rPr>
              <w:t>.6</w:t>
            </w:r>
          </w:p>
        </w:tc>
        <w:tc>
          <w:tcPr>
            <w:tcW w:w="1418" w:type="dxa"/>
            <w:vMerge w:val="restart"/>
            <w:tcBorders>
              <w:bottom w:val="nil"/>
            </w:tcBorders>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spacing w:before="78" w:line="219" w:lineRule="auto"/>
              <w:ind w:left="239"/>
              <w:rPr>
                <w:rFonts w:ascii="仿宋" w:hAnsi="仿宋" w:eastAsia="仿宋" w:cs="仿宋"/>
                <w:sz w:val="24"/>
                <w:szCs w:val="24"/>
              </w:rPr>
            </w:pPr>
            <w:r>
              <w:rPr>
                <w:rFonts w:ascii="仿宋" w:hAnsi="仿宋" w:eastAsia="仿宋" w:cs="仿宋"/>
                <w:spacing w:val="-3"/>
                <w:sz w:val="24"/>
                <w:szCs w:val="24"/>
              </w:rPr>
              <w:t>通风设施</w:t>
            </w:r>
          </w:p>
        </w:tc>
        <w:tc>
          <w:tcPr>
            <w:tcW w:w="3968" w:type="dxa"/>
            <w:vMerge w:val="restart"/>
            <w:tcBorders>
              <w:bottom w:val="nil"/>
            </w:tcBorders>
            <w:vAlign w:val="top"/>
          </w:tcPr>
          <w:p>
            <w:pPr>
              <w:spacing w:before="91" w:line="267" w:lineRule="auto"/>
              <w:ind w:left="113" w:right="34" w:firstLine="5"/>
              <w:rPr>
                <w:rFonts w:ascii="仿宋" w:hAnsi="仿宋" w:eastAsia="仿宋" w:cs="仿宋"/>
                <w:sz w:val="24"/>
                <w:szCs w:val="24"/>
              </w:rPr>
            </w:pPr>
            <w:r>
              <w:rPr>
                <w:rFonts w:ascii="仿宋" w:hAnsi="仿宋" w:eastAsia="仿宋" w:cs="仿宋"/>
                <w:spacing w:val="-13"/>
                <w:sz w:val="24"/>
                <w:szCs w:val="24"/>
              </w:rPr>
              <w:t>应当具有适宜的通风设施，进气口位</w:t>
            </w:r>
            <w:r>
              <w:rPr>
                <w:rFonts w:ascii="仿宋" w:hAnsi="仿宋" w:eastAsia="仿宋" w:cs="仿宋"/>
                <w:spacing w:val="-23"/>
                <w:sz w:val="24"/>
                <w:szCs w:val="24"/>
              </w:rPr>
              <w:t>置</w:t>
            </w:r>
            <w:r>
              <w:rPr>
                <w:rFonts w:ascii="仿宋" w:hAnsi="仿宋" w:eastAsia="仿宋" w:cs="仿宋"/>
                <w:spacing w:val="-12"/>
                <w:sz w:val="24"/>
                <w:szCs w:val="24"/>
              </w:rPr>
              <w:t>合理，避免空气从清洁程度要求低</w:t>
            </w:r>
            <w:r>
              <w:rPr>
                <w:rFonts w:ascii="仿宋" w:hAnsi="仿宋" w:eastAsia="仿宋" w:cs="仿宋"/>
                <w:spacing w:val="18"/>
                <w:sz w:val="24"/>
                <w:szCs w:val="24"/>
              </w:rPr>
              <w:t>的</w:t>
            </w:r>
            <w:r>
              <w:rPr>
                <w:rFonts w:ascii="仿宋" w:hAnsi="仿宋" w:eastAsia="仿宋" w:cs="仿宋"/>
                <w:spacing w:val="10"/>
                <w:sz w:val="24"/>
                <w:szCs w:val="24"/>
              </w:rPr>
              <w:t>作</w:t>
            </w:r>
            <w:r>
              <w:rPr>
                <w:rFonts w:ascii="仿宋" w:hAnsi="仿宋" w:eastAsia="仿宋" w:cs="仿宋"/>
                <w:spacing w:val="9"/>
                <w:sz w:val="24"/>
                <w:szCs w:val="24"/>
              </w:rPr>
              <w:t>业区域流向清洁程度要求高的</w:t>
            </w:r>
            <w:r>
              <w:rPr>
                <w:rFonts w:ascii="仿宋" w:hAnsi="仿宋" w:eastAsia="仿宋" w:cs="仿宋"/>
                <w:spacing w:val="-23"/>
                <w:sz w:val="24"/>
                <w:szCs w:val="24"/>
              </w:rPr>
              <w:t>作</w:t>
            </w:r>
            <w:r>
              <w:rPr>
                <w:rFonts w:ascii="仿宋" w:hAnsi="仿宋" w:eastAsia="仿宋" w:cs="仿宋"/>
                <w:spacing w:val="-12"/>
                <w:sz w:val="24"/>
                <w:szCs w:val="24"/>
              </w:rPr>
              <w:t>业区域。必要时应当安装空气过滤</w:t>
            </w:r>
            <w:r>
              <w:rPr>
                <w:rFonts w:ascii="仿宋" w:hAnsi="仿宋" w:eastAsia="仿宋" w:cs="仿宋"/>
                <w:spacing w:val="-23"/>
                <w:sz w:val="24"/>
                <w:szCs w:val="24"/>
              </w:rPr>
              <w:t>装</w:t>
            </w:r>
            <w:r>
              <w:rPr>
                <w:rFonts w:ascii="仿宋" w:hAnsi="仿宋" w:eastAsia="仿宋" w:cs="仿宋"/>
                <w:spacing w:val="-12"/>
                <w:sz w:val="24"/>
                <w:szCs w:val="24"/>
              </w:rPr>
              <w:t>置和除尘设施。通风设施应当易于</w:t>
            </w:r>
            <w:r>
              <w:rPr>
                <w:rFonts w:ascii="仿宋" w:hAnsi="仿宋" w:eastAsia="仿宋" w:cs="仿宋"/>
                <w:spacing w:val="-28"/>
                <w:sz w:val="24"/>
                <w:szCs w:val="24"/>
              </w:rPr>
              <w:t>清</w:t>
            </w:r>
            <w:r>
              <w:rPr>
                <w:rFonts w:ascii="仿宋" w:hAnsi="仿宋" w:eastAsia="仿宋" w:cs="仿宋"/>
                <w:spacing w:val="-21"/>
                <w:sz w:val="24"/>
                <w:szCs w:val="24"/>
              </w:rPr>
              <w:t>洁、维修或更换，能防止虫害侵入。</w:t>
            </w:r>
          </w:p>
        </w:tc>
        <w:tc>
          <w:tcPr>
            <w:tcW w:w="2976" w:type="dxa"/>
            <w:vAlign w:val="top"/>
          </w:tcPr>
          <w:p>
            <w:pPr>
              <w:spacing w:before="83" w:line="216"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426" w:type="dxa"/>
            <w:vAlign w:val="top"/>
          </w:tcPr>
          <w:p>
            <w:pPr>
              <w:spacing w:before="123" w:line="188" w:lineRule="auto"/>
              <w:ind w:left="16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4" w:type="dxa"/>
            <w:vMerge w:val="restart"/>
            <w:tcBorders>
              <w:bottom w:val="nil"/>
            </w:tcBorders>
            <w:vAlign w:val="top"/>
          </w:tcPr>
          <w:p>
            <w:pPr>
              <w:rPr>
                <w:rFonts w:ascii="Arial"/>
                <w:sz w:val="21"/>
              </w:rPr>
            </w:pPr>
          </w:p>
        </w:tc>
        <w:tc>
          <w:tcPr>
            <w:tcW w:w="26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28"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8" w:type="dxa"/>
            <w:vMerge w:val="continue"/>
            <w:tcBorders>
              <w:top w:val="nil"/>
              <w:bottom w:val="nil"/>
            </w:tcBorders>
            <w:vAlign w:val="top"/>
          </w:tcPr>
          <w:p>
            <w:pPr>
              <w:rPr>
                <w:rFonts w:ascii="Arial"/>
                <w:sz w:val="21"/>
              </w:rPr>
            </w:pPr>
          </w:p>
        </w:tc>
        <w:tc>
          <w:tcPr>
            <w:tcW w:w="2976" w:type="dxa"/>
            <w:vAlign w:val="top"/>
          </w:tcPr>
          <w:p>
            <w:pPr>
              <w:spacing w:before="83" w:line="216" w:lineRule="auto"/>
              <w:ind w:left="120"/>
              <w:rPr>
                <w:rFonts w:ascii="仿宋" w:hAnsi="仿宋" w:eastAsia="仿宋" w:cs="仿宋"/>
                <w:sz w:val="24"/>
                <w:szCs w:val="24"/>
              </w:rPr>
            </w:pPr>
            <w:r>
              <w:rPr>
                <w:rFonts w:ascii="仿宋" w:hAnsi="仿宋" w:eastAsia="仿宋" w:cs="仿宋"/>
                <w:spacing w:val="-9"/>
                <w:sz w:val="24"/>
                <w:szCs w:val="24"/>
              </w:rPr>
              <w:t>通</w:t>
            </w:r>
            <w:r>
              <w:rPr>
                <w:rFonts w:ascii="仿宋" w:hAnsi="仿宋" w:eastAsia="仿宋" w:cs="仿宋"/>
                <w:spacing w:val="-6"/>
                <w:sz w:val="24"/>
                <w:szCs w:val="24"/>
              </w:rPr>
              <w:t>风设施略有不足。</w:t>
            </w:r>
          </w:p>
        </w:tc>
        <w:tc>
          <w:tcPr>
            <w:tcW w:w="426" w:type="dxa"/>
            <w:vAlign w:val="top"/>
          </w:tcPr>
          <w:p>
            <w:pPr>
              <w:spacing w:before="124" w:line="188" w:lineRule="auto"/>
              <w:ind w:left="17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4" w:type="dxa"/>
            <w:vMerge w:val="continue"/>
            <w:tcBorders>
              <w:top w:val="nil"/>
              <w:bottom w:val="nil"/>
            </w:tcBorders>
            <w:vAlign w:val="top"/>
          </w:tcPr>
          <w:p>
            <w:pPr>
              <w:rPr>
                <w:rFonts w:ascii="Arial"/>
                <w:sz w:val="21"/>
              </w:rPr>
            </w:pPr>
          </w:p>
        </w:tc>
        <w:tc>
          <w:tcPr>
            <w:tcW w:w="2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728" w:type="dxa"/>
            <w:vMerge w:val="continue"/>
            <w:tcBorders>
              <w:top w:val="nil"/>
            </w:tcBorders>
            <w:vAlign w:val="top"/>
          </w:tcPr>
          <w:p>
            <w:pPr>
              <w:rPr>
                <w:rFonts w:ascii="Arial"/>
                <w:sz w:val="21"/>
              </w:rPr>
            </w:pPr>
          </w:p>
        </w:tc>
        <w:tc>
          <w:tcPr>
            <w:tcW w:w="1418" w:type="dxa"/>
            <w:vMerge w:val="continue"/>
            <w:tcBorders>
              <w:top w:val="nil"/>
            </w:tcBorders>
            <w:vAlign w:val="top"/>
          </w:tcPr>
          <w:p>
            <w:pPr>
              <w:rPr>
                <w:rFonts w:ascii="Arial"/>
                <w:sz w:val="21"/>
              </w:rPr>
            </w:pPr>
          </w:p>
        </w:tc>
        <w:tc>
          <w:tcPr>
            <w:tcW w:w="3968" w:type="dxa"/>
            <w:vMerge w:val="continue"/>
            <w:tcBorders>
              <w:top w:val="nil"/>
            </w:tcBorders>
            <w:vAlign w:val="top"/>
          </w:tcPr>
          <w:p>
            <w:pPr>
              <w:rPr>
                <w:rFonts w:ascii="Arial"/>
                <w:sz w:val="21"/>
              </w:rPr>
            </w:pPr>
          </w:p>
        </w:tc>
        <w:tc>
          <w:tcPr>
            <w:tcW w:w="2976" w:type="dxa"/>
            <w:vAlign w:val="top"/>
          </w:tcPr>
          <w:p>
            <w:pPr>
              <w:spacing w:before="87" w:line="261" w:lineRule="auto"/>
              <w:ind w:left="122" w:right="104" w:hanging="2"/>
              <w:rPr>
                <w:rFonts w:ascii="仿宋" w:hAnsi="仿宋" w:eastAsia="仿宋" w:cs="仿宋"/>
                <w:sz w:val="24"/>
                <w:szCs w:val="24"/>
              </w:rPr>
            </w:pPr>
            <w:r>
              <w:rPr>
                <w:rFonts w:ascii="仿宋" w:hAnsi="仿宋" w:eastAsia="仿宋" w:cs="仿宋"/>
                <w:spacing w:val="-26"/>
                <w:sz w:val="24"/>
                <w:szCs w:val="24"/>
              </w:rPr>
              <w:t>通</w:t>
            </w:r>
            <w:r>
              <w:rPr>
                <w:rFonts w:ascii="仿宋" w:hAnsi="仿宋" w:eastAsia="仿宋" w:cs="仿宋"/>
                <w:spacing w:val="-19"/>
                <w:sz w:val="24"/>
                <w:szCs w:val="24"/>
              </w:rPr>
              <w:t>风设施严重不足，或者不</w:t>
            </w:r>
            <w:r>
              <w:rPr>
                <w:rFonts w:ascii="仿宋" w:hAnsi="仿宋" w:eastAsia="仿宋" w:cs="仿宋"/>
                <w:spacing w:val="12"/>
                <w:sz w:val="24"/>
                <w:szCs w:val="24"/>
              </w:rPr>
              <w:t>能</w:t>
            </w:r>
            <w:r>
              <w:rPr>
                <w:rFonts w:ascii="仿宋" w:hAnsi="仿宋" w:eastAsia="仿宋" w:cs="仿宋"/>
                <w:spacing w:val="9"/>
                <w:sz w:val="24"/>
                <w:szCs w:val="24"/>
              </w:rPr>
              <w:t>满足必要的空气过滤净</w:t>
            </w:r>
            <w:r>
              <w:rPr>
                <w:rFonts w:ascii="仿宋" w:hAnsi="仿宋" w:eastAsia="仿宋" w:cs="仿宋"/>
                <w:spacing w:val="-16"/>
                <w:sz w:val="24"/>
                <w:szCs w:val="24"/>
              </w:rPr>
              <w:t>化</w:t>
            </w:r>
            <w:r>
              <w:rPr>
                <w:rFonts w:ascii="仿宋" w:hAnsi="仿宋" w:eastAsia="仿宋" w:cs="仿宋"/>
                <w:spacing w:val="-11"/>
                <w:sz w:val="24"/>
                <w:szCs w:val="24"/>
              </w:rPr>
              <w:t>、除尘、防止虫害侵入的</w:t>
            </w:r>
            <w:r>
              <w:rPr>
                <w:rFonts w:ascii="仿宋" w:hAnsi="仿宋" w:eastAsia="仿宋" w:cs="仿宋"/>
                <w:spacing w:val="-17"/>
                <w:sz w:val="24"/>
                <w:szCs w:val="24"/>
              </w:rPr>
              <w:t>需</w:t>
            </w:r>
            <w:r>
              <w:rPr>
                <w:rFonts w:ascii="仿宋" w:hAnsi="仿宋" w:eastAsia="仿宋" w:cs="仿宋"/>
                <w:spacing w:val="-14"/>
                <w:sz w:val="24"/>
                <w:szCs w:val="24"/>
              </w:rPr>
              <w:t>求。</w:t>
            </w:r>
          </w:p>
        </w:tc>
        <w:tc>
          <w:tcPr>
            <w:tcW w:w="426" w:type="dxa"/>
            <w:vAlign w:val="top"/>
          </w:tcPr>
          <w:p>
            <w:pPr>
              <w:spacing w:line="296" w:lineRule="auto"/>
              <w:rPr>
                <w:rFonts w:ascii="Arial"/>
                <w:sz w:val="21"/>
              </w:rPr>
            </w:pPr>
          </w:p>
          <w:p>
            <w:pPr>
              <w:spacing w:line="297" w:lineRule="auto"/>
              <w:rPr>
                <w:rFonts w:ascii="Arial"/>
                <w:sz w:val="21"/>
              </w:rPr>
            </w:pPr>
          </w:p>
          <w:p>
            <w:pPr>
              <w:spacing w:before="69" w:line="188" w:lineRule="auto"/>
              <w:ind w:left="159"/>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74" w:type="dxa"/>
            <w:vMerge w:val="continue"/>
            <w:tcBorders>
              <w:top w:val="nil"/>
            </w:tcBorders>
            <w:vAlign w:val="top"/>
          </w:tcPr>
          <w:p>
            <w:pPr>
              <w:rPr>
                <w:rFonts w:ascii="Arial"/>
                <w:sz w:val="21"/>
              </w:rPr>
            </w:pPr>
          </w:p>
        </w:tc>
        <w:tc>
          <w:tcPr>
            <w:tcW w:w="269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28"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before="69" w:line="188" w:lineRule="auto"/>
              <w:ind w:left="21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
                <w:sz w:val="24"/>
                <w:szCs w:val="24"/>
              </w:rPr>
              <w:t>.7</w:t>
            </w:r>
          </w:p>
        </w:tc>
        <w:tc>
          <w:tcPr>
            <w:tcW w:w="1418"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8" w:line="219" w:lineRule="auto"/>
              <w:ind w:left="251"/>
              <w:rPr>
                <w:rFonts w:ascii="仿宋" w:hAnsi="仿宋" w:eastAsia="仿宋" w:cs="仿宋"/>
                <w:sz w:val="24"/>
                <w:szCs w:val="24"/>
              </w:rPr>
            </w:pPr>
            <w:r>
              <w:rPr>
                <w:rFonts w:ascii="仿宋" w:hAnsi="仿宋" w:eastAsia="仿宋" w:cs="仿宋"/>
                <w:spacing w:val="-6"/>
                <w:sz w:val="24"/>
                <w:szCs w:val="24"/>
              </w:rPr>
              <w:t>照</w:t>
            </w:r>
            <w:r>
              <w:rPr>
                <w:rFonts w:ascii="仿宋" w:hAnsi="仿宋" w:eastAsia="仿宋" w:cs="仿宋"/>
                <w:spacing w:val="-5"/>
                <w:sz w:val="24"/>
                <w:szCs w:val="24"/>
              </w:rPr>
              <w:t>明设施</w:t>
            </w:r>
          </w:p>
        </w:tc>
        <w:tc>
          <w:tcPr>
            <w:tcW w:w="3968" w:type="dxa"/>
            <w:vMerge w:val="restart"/>
            <w:tcBorders>
              <w:bottom w:val="nil"/>
            </w:tcBorders>
            <w:vAlign w:val="top"/>
          </w:tcPr>
          <w:p>
            <w:pPr>
              <w:spacing w:before="84" w:line="268" w:lineRule="auto"/>
              <w:ind w:left="113" w:right="73" w:firstLine="6"/>
              <w:rPr>
                <w:rFonts w:ascii="仿宋" w:hAnsi="仿宋" w:eastAsia="仿宋" w:cs="仿宋"/>
                <w:sz w:val="24"/>
                <w:szCs w:val="24"/>
              </w:rPr>
            </w:pPr>
            <w:r>
              <w:rPr>
                <w:rFonts w:ascii="仿宋" w:hAnsi="仿宋" w:eastAsia="仿宋" w:cs="仿宋"/>
                <w:spacing w:val="12"/>
                <w:sz w:val="24"/>
                <w:szCs w:val="24"/>
              </w:rPr>
              <w:t>厂</w:t>
            </w:r>
            <w:r>
              <w:rPr>
                <w:rFonts w:ascii="仿宋" w:hAnsi="仿宋" w:eastAsia="仿宋" w:cs="仿宋"/>
                <w:spacing w:val="9"/>
                <w:sz w:val="24"/>
                <w:szCs w:val="24"/>
              </w:rPr>
              <w:t>房内应当有充足的自然采光或人</w:t>
            </w:r>
            <w:r>
              <w:rPr>
                <w:rFonts w:ascii="仿宋" w:hAnsi="仿宋" w:eastAsia="仿宋" w:cs="仿宋"/>
                <w:spacing w:val="-23"/>
                <w:sz w:val="24"/>
                <w:szCs w:val="24"/>
              </w:rPr>
              <w:t>工</w:t>
            </w:r>
            <w:r>
              <w:rPr>
                <w:rFonts w:ascii="仿宋" w:hAnsi="仿宋" w:eastAsia="仿宋" w:cs="仿宋"/>
                <w:spacing w:val="-12"/>
                <w:sz w:val="24"/>
                <w:szCs w:val="24"/>
              </w:rPr>
              <w:t>照明，光泽和亮度应能满足生产和</w:t>
            </w:r>
            <w:r>
              <w:rPr>
                <w:rFonts w:ascii="仿宋" w:hAnsi="仿宋" w:eastAsia="仿宋" w:cs="仿宋"/>
                <w:spacing w:val="-23"/>
                <w:sz w:val="24"/>
                <w:szCs w:val="24"/>
              </w:rPr>
              <w:t>操</w:t>
            </w:r>
            <w:r>
              <w:rPr>
                <w:rFonts w:ascii="仿宋" w:hAnsi="仿宋" w:eastAsia="仿宋" w:cs="仿宋"/>
                <w:spacing w:val="-12"/>
                <w:sz w:val="24"/>
                <w:szCs w:val="24"/>
              </w:rPr>
              <w:t>作需要，光源应能使物料呈现真实</w:t>
            </w:r>
            <w:r>
              <w:rPr>
                <w:rFonts w:ascii="仿宋" w:hAnsi="仿宋" w:eastAsia="仿宋" w:cs="仿宋"/>
                <w:spacing w:val="-6"/>
                <w:sz w:val="24"/>
                <w:szCs w:val="24"/>
              </w:rPr>
              <w:t>的颜色。在暴露原料、半成品、成品</w:t>
            </w:r>
            <w:r>
              <w:rPr>
                <w:rFonts w:ascii="仿宋" w:hAnsi="仿宋" w:eastAsia="仿宋" w:cs="仿宋"/>
                <w:spacing w:val="18"/>
                <w:sz w:val="24"/>
                <w:szCs w:val="24"/>
              </w:rPr>
              <w:t>正</w:t>
            </w:r>
            <w:r>
              <w:rPr>
                <w:rFonts w:ascii="仿宋" w:hAnsi="仿宋" w:eastAsia="仿宋" w:cs="仿宋"/>
                <w:spacing w:val="10"/>
                <w:sz w:val="24"/>
                <w:szCs w:val="24"/>
              </w:rPr>
              <w:t>上</w:t>
            </w:r>
            <w:r>
              <w:rPr>
                <w:rFonts w:ascii="仿宋" w:hAnsi="仿宋" w:eastAsia="仿宋" w:cs="仿宋"/>
                <w:spacing w:val="9"/>
                <w:sz w:val="24"/>
                <w:szCs w:val="24"/>
              </w:rPr>
              <w:t>方的照明设施应当使用安全型</w:t>
            </w:r>
            <w:r>
              <w:rPr>
                <w:rFonts w:ascii="仿宋" w:hAnsi="仿宋" w:eastAsia="仿宋" w:cs="仿宋"/>
                <w:spacing w:val="-4"/>
                <w:sz w:val="24"/>
                <w:szCs w:val="24"/>
              </w:rPr>
              <w:t>或有防护措施的照明设施；如需要，</w:t>
            </w:r>
            <w:r>
              <w:rPr>
                <w:rFonts w:ascii="仿宋" w:hAnsi="仿宋" w:eastAsia="仿宋" w:cs="仿宋"/>
                <w:spacing w:val="-8"/>
                <w:sz w:val="24"/>
                <w:szCs w:val="24"/>
              </w:rPr>
              <w:t>还</w:t>
            </w:r>
            <w:r>
              <w:rPr>
                <w:rFonts w:ascii="仿宋" w:hAnsi="仿宋" w:eastAsia="仿宋" w:cs="仿宋"/>
                <w:spacing w:val="-6"/>
                <w:sz w:val="24"/>
                <w:szCs w:val="24"/>
              </w:rPr>
              <w:t>应</w:t>
            </w:r>
            <w:r>
              <w:rPr>
                <w:rFonts w:ascii="仿宋" w:hAnsi="仿宋" w:eastAsia="仿宋" w:cs="仿宋"/>
                <w:spacing w:val="-4"/>
                <w:sz w:val="24"/>
                <w:szCs w:val="24"/>
              </w:rPr>
              <w:t>当配备应急照明设施。</w:t>
            </w:r>
          </w:p>
        </w:tc>
        <w:tc>
          <w:tcPr>
            <w:tcW w:w="2976" w:type="dxa"/>
            <w:vAlign w:val="top"/>
          </w:tcPr>
          <w:p>
            <w:pPr>
              <w:spacing w:before="85" w:line="214"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426" w:type="dxa"/>
            <w:vAlign w:val="top"/>
          </w:tcPr>
          <w:p>
            <w:pPr>
              <w:spacing w:before="125" w:line="188" w:lineRule="auto"/>
              <w:ind w:left="16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4" w:type="dxa"/>
            <w:vMerge w:val="restart"/>
            <w:tcBorders>
              <w:bottom w:val="nil"/>
            </w:tcBorders>
            <w:vAlign w:val="top"/>
          </w:tcPr>
          <w:p>
            <w:pPr>
              <w:rPr>
                <w:rFonts w:ascii="Arial"/>
                <w:sz w:val="21"/>
              </w:rPr>
            </w:pPr>
          </w:p>
        </w:tc>
        <w:tc>
          <w:tcPr>
            <w:tcW w:w="26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728"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8" w:type="dxa"/>
            <w:vMerge w:val="continue"/>
            <w:tcBorders>
              <w:top w:val="nil"/>
              <w:bottom w:val="nil"/>
            </w:tcBorders>
            <w:vAlign w:val="top"/>
          </w:tcPr>
          <w:p>
            <w:pPr>
              <w:rPr>
                <w:rFonts w:ascii="Arial"/>
                <w:sz w:val="21"/>
              </w:rPr>
            </w:pPr>
          </w:p>
        </w:tc>
        <w:tc>
          <w:tcPr>
            <w:tcW w:w="2976" w:type="dxa"/>
            <w:vAlign w:val="top"/>
          </w:tcPr>
          <w:p>
            <w:pPr>
              <w:spacing w:before="84" w:line="256" w:lineRule="auto"/>
              <w:ind w:left="111" w:right="34" w:firstLine="20"/>
              <w:rPr>
                <w:rFonts w:ascii="仿宋" w:hAnsi="仿宋" w:eastAsia="仿宋" w:cs="仿宋"/>
                <w:sz w:val="24"/>
                <w:szCs w:val="24"/>
              </w:rPr>
            </w:pPr>
            <w:r>
              <w:rPr>
                <w:rFonts w:ascii="仿宋" w:hAnsi="仿宋" w:eastAsia="仿宋" w:cs="仿宋"/>
                <w:spacing w:val="12"/>
                <w:sz w:val="24"/>
                <w:szCs w:val="24"/>
              </w:rPr>
              <w:t>照</w:t>
            </w:r>
            <w:r>
              <w:rPr>
                <w:rFonts w:ascii="仿宋" w:hAnsi="仿宋" w:eastAsia="仿宋" w:cs="仿宋"/>
                <w:spacing w:val="8"/>
                <w:sz w:val="24"/>
                <w:szCs w:val="24"/>
              </w:rPr>
              <w:t>明设施或者防护措施略</w:t>
            </w:r>
            <w:r>
              <w:rPr>
                <w:rFonts w:ascii="仿宋" w:hAnsi="仿宋" w:eastAsia="仿宋" w:cs="仿宋"/>
                <w:spacing w:val="-16"/>
                <w:sz w:val="24"/>
                <w:szCs w:val="24"/>
              </w:rPr>
              <w:t>有</w:t>
            </w:r>
            <w:r>
              <w:rPr>
                <w:rFonts w:ascii="仿宋" w:hAnsi="仿宋" w:eastAsia="仿宋" w:cs="仿宋"/>
                <w:spacing w:val="-10"/>
                <w:sz w:val="24"/>
                <w:szCs w:val="24"/>
              </w:rPr>
              <w:t>不足，光泽和亮度略显不</w:t>
            </w:r>
            <w:r>
              <w:rPr>
                <w:rFonts w:ascii="仿宋" w:hAnsi="仿宋" w:eastAsia="仿宋" w:cs="仿宋"/>
                <w:spacing w:val="-8"/>
                <w:sz w:val="24"/>
                <w:szCs w:val="24"/>
              </w:rPr>
              <w:t>足，</w:t>
            </w:r>
            <w:r>
              <w:rPr>
                <w:rFonts w:ascii="仿宋" w:hAnsi="仿宋" w:eastAsia="仿宋" w:cs="仿宋"/>
                <w:spacing w:val="-4"/>
                <w:sz w:val="24"/>
                <w:szCs w:val="24"/>
              </w:rPr>
              <w:t>或改变物料真实颜色。</w:t>
            </w:r>
          </w:p>
        </w:tc>
        <w:tc>
          <w:tcPr>
            <w:tcW w:w="426" w:type="dxa"/>
            <w:vAlign w:val="top"/>
          </w:tcPr>
          <w:p>
            <w:pPr>
              <w:spacing w:line="415" w:lineRule="auto"/>
              <w:rPr>
                <w:rFonts w:ascii="Arial"/>
                <w:sz w:val="21"/>
              </w:rPr>
            </w:pPr>
          </w:p>
          <w:p>
            <w:pPr>
              <w:spacing w:before="69" w:line="188" w:lineRule="auto"/>
              <w:ind w:left="17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4" w:type="dxa"/>
            <w:vMerge w:val="continue"/>
            <w:tcBorders>
              <w:top w:val="nil"/>
              <w:bottom w:val="nil"/>
            </w:tcBorders>
            <w:vAlign w:val="top"/>
          </w:tcPr>
          <w:p>
            <w:pPr>
              <w:rPr>
                <w:rFonts w:ascii="Arial"/>
                <w:sz w:val="21"/>
              </w:rPr>
            </w:pPr>
          </w:p>
        </w:tc>
        <w:tc>
          <w:tcPr>
            <w:tcW w:w="2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728" w:type="dxa"/>
            <w:vMerge w:val="continue"/>
            <w:tcBorders>
              <w:top w:val="nil"/>
            </w:tcBorders>
            <w:vAlign w:val="top"/>
          </w:tcPr>
          <w:p>
            <w:pPr>
              <w:rPr>
                <w:rFonts w:ascii="Arial"/>
                <w:sz w:val="21"/>
              </w:rPr>
            </w:pPr>
          </w:p>
        </w:tc>
        <w:tc>
          <w:tcPr>
            <w:tcW w:w="1418" w:type="dxa"/>
            <w:vMerge w:val="continue"/>
            <w:tcBorders>
              <w:top w:val="nil"/>
            </w:tcBorders>
            <w:vAlign w:val="top"/>
          </w:tcPr>
          <w:p>
            <w:pPr>
              <w:rPr>
                <w:rFonts w:ascii="Arial"/>
                <w:sz w:val="21"/>
              </w:rPr>
            </w:pPr>
          </w:p>
        </w:tc>
        <w:tc>
          <w:tcPr>
            <w:tcW w:w="3968" w:type="dxa"/>
            <w:vMerge w:val="continue"/>
            <w:tcBorders>
              <w:top w:val="nil"/>
            </w:tcBorders>
            <w:vAlign w:val="top"/>
          </w:tcPr>
          <w:p>
            <w:pPr>
              <w:rPr>
                <w:rFonts w:ascii="Arial"/>
                <w:sz w:val="21"/>
              </w:rPr>
            </w:pPr>
          </w:p>
        </w:tc>
        <w:tc>
          <w:tcPr>
            <w:tcW w:w="2976" w:type="dxa"/>
            <w:vAlign w:val="top"/>
          </w:tcPr>
          <w:p>
            <w:pPr>
              <w:spacing w:before="257" w:line="290" w:lineRule="auto"/>
              <w:ind w:left="125" w:right="105" w:firstLine="7"/>
              <w:rPr>
                <w:rFonts w:ascii="仿宋" w:hAnsi="仿宋" w:eastAsia="仿宋" w:cs="仿宋"/>
                <w:sz w:val="24"/>
                <w:szCs w:val="24"/>
              </w:rPr>
            </w:pPr>
            <w:r>
              <w:rPr>
                <w:rFonts w:ascii="仿宋" w:hAnsi="仿宋" w:eastAsia="仿宋" w:cs="仿宋"/>
                <w:spacing w:val="12"/>
                <w:sz w:val="24"/>
                <w:szCs w:val="24"/>
              </w:rPr>
              <w:t>照</w:t>
            </w:r>
            <w:r>
              <w:rPr>
                <w:rFonts w:ascii="仿宋" w:hAnsi="仿宋" w:eastAsia="仿宋" w:cs="仿宋"/>
                <w:spacing w:val="8"/>
                <w:sz w:val="24"/>
                <w:szCs w:val="24"/>
              </w:rPr>
              <w:t>明设施或者防护措施严</w:t>
            </w:r>
            <w:r>
              <w:rPr>
                <w:rFonts w:ascii="仿宋" w:hAnsi="仿宋" w:eastAsia="仿宋" w:cs="仿宋"/>
                <w:spacing w:val="-13"/>
                <w:sz w:val="24"/>
                <w:szCs w:val="24"/>
              </w:rPr>
              <w:t>重不足。</w:t>
            </w:r>
          </w:p>
        </w:tc>
        <w:tc>
          <w:tcPr>
            <w:tcW w:w="426" w:type="dxa"/>
            <w:vAlign w:val="top"/>
          </w:tcPr>
          <w:p>
            <w:pPr>
              <w:spacing w:line="406" w:lineRule="auto"/>
              <w:rPr>
                <w:rFonts w:ascii="Arial"/>
                <w:sz w:val="21"/>
              </w:rPr>
            </w:pPr>
          </w:p>
          <w:p>
            <w:pPr>
              <w:spacing w:before="69" w:line="188" w:lineRule="auto"/>
              <w:ind w:left="159"/>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74" w:type="dxa"/>
            <w:vMerge w:val="continue"/>
            <w:tcBorders>
              <w:top w:val="nil"/>
            </w:tcBorders>
            <w:vAlign w:val="top"/>
          </w:tcPr>
          <w:p>
            <w:pPr>
              <w:rPr>
                <w:rFonts w:ascii="Arial"/>
                <w:sz w:val="21"/>
              </w:rPr>
            </w:pPr>
          </w:p>
        </w:tc>
        <w:tc>
          <w:tcPr>
            <w:tcW w:w="269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28" w:type="dxa"/>
            <w:vMerge w:val="restart"/>
            <w:tcBorders>
              <w:bottom w:val="nil"/>
            </w:tcBorders>
            <w:vAlign w:val="top"/>
          </w:tcPr>
          <w:p>
            <w:pPr>
              <w:spacing w:line="426" w:lineRule="auto"/>
              <w:rPr>
                <w:rFonts w:ascii="Arial"/>
                <w:sz w:val="21"/>
              </w:rPr>
            </w:pPr>
          </w:p>
          <w:p>
            <w:pPr>
              <w:spacing w:before="69" w:line="188" w:lineRule="auto"/>
              <w:ind w:left="21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
                <w:sz w:val="24"/>
                <w:szCs w:val="24"/>
              </w:rPr>
              <w:t>.8</w:t>
            </w:r>
          </w:p>
        </w:tc>
        <w:tc>
          <w:tcPr>
            <w:tcW w:w="1418" w:type="dxa"/>
            <w:vMerge w:val="restart"/>
            <w:tcBorders>
              <w:bottom w:val="nil"/>
            </w:tcBorders>
            <w:vAlign w:val="top"/>
          </w:tcPr>
          <w:p>
            <w:pPr>
              <w:spacing w:line="377" w:lineRule="auto"/>
              <w:rPr>
                <w:rFonts w:ascii="Arial"/>
                <w:sz w:val="21"/>
              </w:rPr>
            </w:pPr>
          </w:p>
          <w:p>
            <w:pPr>
              <w:spacing w:before="78" w:line="218" w:lineRule="auto"/>
              <w:ind w:left="247"/>
              <w:rPr>
                <w:rFonts w:ascii="仿宋" w:hAnsi="仿宋" w:eastAsia="仿宋" w:cs="仿宋"/>
                <w:sz w:val="24"/>
                <w:szCs w:val="24"/>
              </w:rPr>
            </w:pPr>
            <w:r>
              <w:rPr>
                <w:rFonts w:ascii="仿宋" w:hAnsi="仿宋" w:eastAsia="仿宋" w:cs="仿宋"/>
                <w:spacing w:val="-5"/>
                <w:sz w:val="24"/>
                <w:szCs w:val="24"/>
              </w:rPr>
              <w:t>温</w:t>
            </w:r>
            <w:r>
              <w:rPr>
                <w:rFonts w:ascii="仿宋" w:hAnsi="仿宋" w:eastAsia="仿宋" w:cs="仿宋"/>
                <w:spacing w:val="-4"/>
                <w:sz w:val="24"/>
                <w:szCs w:val="24"/>
              </w:rPr>
              <w:t>控设施</w:t>
            </w:r>
          </w:p>
        </w:tc>
        <w:tc>
          <w:tcPr>
            <w:tcW w:w="3968" w:type="dxa"/>
            <w:vMerge w:val="restart"/>
            <w:tcBorders>
              <w:bottom w:val="nil"/>
            </w:tcBorders>
            <w:vAlign w:val="top"/>
          </w:tcPr>
          <w:p>
            <w:pPr>
              <w:spacing w:before="96" w:line="257" w:lineRule="auto"/>
              <w:ind w:left="116" w:right="104" w:firstLine="2"/>
              <w:rPr>
                <w:rFonts w:ascii="仿宋" w:hAnsi="仿宋" w:eastAsia="仿宋" w:cs="仿宋"/>
                <w:sz w:val="24"/>
                <w:szCs w:val="24"/>
              </w:rPr>
            </w:pPr>
            <w:r>
              <w:rPr>
                <w:rFonts w:ascii="仿宋" w:hAnsi="仿宋" w:eastAsia="仿宋" w:cs="仿宋"/>
                <w:spacing w:val="-13"/>
                <w:sz w:val="24"/>
                <w:szCs w:val="24"/>
              </w:rPr>
              <w:t>应当根据生产的需要，配备适宜的加</w:t>
            </w:r>
            <w:r>
              <w:rPr>
                <w:rFonts w:ascii="仿宋" w:hAnsi="仿宋" w:eastAsia="仿宋" w:cs="仿宋"/>
                <w:spacing w:val="-8"/>
                <w:sz w:val="24"/>
                <w:szCs w:val="24"/>
              </w:rPr>
              <w:t>热</w:t>
            </w:r>
            <w:r>
              <w:rPr>
                <w:rFonts w:ascii="仿宋" w:hAnsi="仿宋" w:eastAsia="仿宋" w:cs="仿宋"/>
                <w:spacing w:val="-6"/>
                <w:sz w:val="24"/>
                <w:szCs w:val="24"/>
              </w:rPr>
              <w:t>、冷却、冷冻以及用于监测温度和</w:t>
            </w:r>
            <w:r>
              <w:rPr>
                <w:rFonts w:ascii="仿宋" w:hAnsi="仿宋" w:eastAsia="仿宋" w:cs="仿宋"/>
                <w:spacing w:val="-12"/>
                <w:sz w:val="24"/>
                <w:szCs w:val="24"/>
              </w:rPr>
              <w:t>控</w:t>
            </w:r>
            <w:r>
              <w:rPr>
                <w:rFonts w:ascii="仿宋" w:hAnsi="仿宋" w:eastAsia="仿宋" w:cs="仿宋"/>
                <w:spacing w:val="-6"/>
                <w:sz w:val="24"/>
                <w:szCs w:val="24"/>
              </w:rPr>
              <w:t>制室温的设施。</w:t>
            </w:r>
          </w:p>
        </w:tc>
        <w:tc>
          <w:tcPr>
            <w:tcW w:w="2976" w:type="dxa"/>
            <w:vAlign w:val="top"/>
          </w:tcPr>
          <w:p>
            <w:pPr>
              <w:spacing w:before="87" w:line="213"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426" w:type="dxa"/>
            <w:vAlign w:val="top"/>
          </w:tcPr>
          <w:p>
            <w:pPr>
              <w:spacing w:before="127" w:line="188" w:lineRule="auto"/>
              <w:ind w:left="16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4" w:type="dxa"/>
            <w:vMerge w:val="restart"/>
            <w:tcBorders>
              <w:bottom w:val="nil"/>
            </w:tcBorders>
            <w:vAlign w:val="top"/>
          </w:tcPr>
          <w:p>
            <w:pPr>
              <w:rPr>
                <w:rFonts w:ascii="Arial"/>
                <w:sz w:val="21"/>
              </w:rPr>
            </w:pPr>
          </w:p>
        </w:tc>
        <w:tc>
          <w:tcPr>
            <w:tcW w:w="26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28"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8" w:type="dxa"/>
            <w:vMerge w:val="continue"/>
            <w:tcBorders>
              <w:top w:val="nil"/>
              <w:bottom w:val="nil"/>
            </w:tcBorders>
            <w:vAlign w:val="top"/>
          </w:tcPr>
          <w:p>
            <w:pPr>
              <w:rPr>
                <w:rFonts w:ascii="Arial"/>
                <w:sz w:val="21"/>
              </w:rPr>
            </w:pPr>
          </w:p>
        </w:tc>
        <w:tc>
          <w:tcPr>
            <w:tcW w:w="2976" w:type="dxa"/>
            <w:vAlign w:val="top"/>
          </w:tcPr>
          <w:p>
            <w:pPr>
              <w:spacing w:before="89" w:line="213" w:lineRule="auto"/>
              <w:ind w:left="127"/>
              <w:rPr>
                <w:rFonts w:ascii="仿宋" w:hAnsi="仿宋" w:eastAsia="仿宋" w:cs="仿宋"/>
                <w:sz w:val="24"/>
                <w:szCs w:val="24"/>
              </w:rPr>
            </w:pPr>
            <w:r>
              <w:rPr>
                <w:rFonts w:ascii="仿宋" w:hAnsi="仿宋" w:eastAsia="仿宋" w:cs="仿宋"/>
                <w:spacing w:val="-10"/>
                <w:sz w:val="24"/>
                <w:szCs w:val="24"/>
              </w:rPr>
              <w:t>温</w:t>
            </w:r>
            <w:r>
              <w:rPr>
                <w:rFonts w:ascii="仿宋" w:hAnsi="仿宋" w:eastAsia="仿宋" w:cs="仿宋"/>
                <w:spacing w:val="-6"/>
                <w:sz w:val="24"/>
                <w:szCs w:val="24"/>
              </w:rPr>
              <w:t>控</w:t>
            </w:r>
            <w:r>
              <w:rPr>
                <w:rFonts w:ascii="仿宋" w:hAnsi="仿宋" w:eastAsia="仿宋" w:cs="仿宋"/>
                <w:spacing w:val="-5"/>
                <w:sz w:val="24"/>
                <w:szCs w:val="24"/>
              </w:rPr>
              <w:t>或监测设施略有不足。</w:t>
            </w:r>
          </w:p>
        </w:tc>
        <w:tc>
          <w:tcPr>
            <w:tcW w:w="426" w:type="dxa"/>
            <w:vAlign w:val="top"/>
          </w:tcPr>
          <w:p>
            <w:pPr>
              <w:spacing w:before="129" w:line="188" w:lineRule="auto"/>
              <w:ind w:left="17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4" w:type="dxa"/>
            <w:vMerge w:val="continue"/>
            <w:tcBorders>
              <w:top w:val="nil"/>
              <w:bottom w:val="nil"/>
            </w:tcBorders>
            <w:vAlign w:val="top"/>
          </w:tcPr>
          <w:p>
            <w:pPr>
              <w:rPr>
                <w:rFonts w:ascii="Arial"/>
                <w:sz w:val="21"/>
              </w:rPr>
            </w:pPr>
          </w:p>
        </w:tc>
        <w:tc>
          <w:tcPr>
            <w:tcW w:w="2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28" w:type="dxa"/>
            <w:vMerge w:val="continue"/>
            <w:tcBorders>
              <w:top w:val="nil"/>
            </w:tcBorders>
            <w:vAlign w:val="top"/>
          </w:tcPr>
          <w:p>
            <w:pPr>
              <w:rPr>
                <w:rFonts w:ascii="Arial"/>
                <w:sz w:val="21"/>
              </w:rPr>
            </w:pPr>
          </w:p>
        </w:tc>
        <w:tc>
          <w:tcPr>
            <w:tcW w:w="1418" w:type="dxa"/>
            <w:vMerge w:val="continue"/>
            <w:tcBorders>
              <w:top w:val="nil"/>
            </w:tcBorders>
            <w:vAlign w:val="top"/>
          </w:tcPr>
          <w:p>
            <w:pPr>
              <w:rPr>
                <w:rFonts w:ascii="Arial"/>
                <w:sz w:val="21"/>
              </w:rPr>
            </w:pPr>
          </w:p>
        </w:tc>
        <w:tc>
          <w:tcPr>
            <w:tcW w:w="3968" w:type="dxa"/>
            <w:vMerge w:val="continue"/>
            <w:tcBorders>
              <w:top w:val="nil"/>
            </w:tcBorders>
            <w:vAlign w:val="top"/>
          </w:tcPr>
          <w:p>
            <w:pPr>
              <w:rPr>
                <w:rFonts w:ascii="Arial"/>
                <w:sz w:val="21"/>
              </w:rPr>
            </w:pPr>
          </w:p>
        </w:tc>
        <w:tc>
          <w:tcPr>
            <w:tcW w:w="2976" w:type="dxa"/>
            <w:vAlign w:val="top"/>
          </w:tcPr>
          <w:p>
            <w:pPr>
              <w:spacing w:before="86" w:line="214" w:lineRule="auto"/>
              <w:ind w:left="127"/>
              <w:rPr>
                <w:rFonts w:ascii="仿宋" w:hAnsi="仿宋" w:eastAsia="仿宋" w:cs="仿宋"/>
                <w:sz w:val="24"/>
                <w:szCs w:val="24"/>
              </w:rPr>
            </w:pPr>
            <w:r>
              <w:rPr>
                <w:rFonts w:ascii="仿宋" w:hAnsi="仿宋" w:eastAsia="仿宋" w:cs="仿宋"/>
                <w:spacing w:val="-10"/>
                <w:sz w:val="24"/>
                <w:szCs w:val="24"/>
              </w:rPr>
              <w:t>温</w:t>
            </w:r>
            <w:r>
              <w:rPr>
                <w:rFonts w:ascii="仿宋" w:hAnsi="仿宋" w:eastAsia="仿宋" w:cs="仿宋"/>
                <w:spacing w:val="-6"/>
                <w:sz w:val="24"/>
                <w:szCs w:val="24"/>
              </w:rPr>
              <w:t>控</w:t>
            </w:r>
            <w:r>
              <w:rPr>
                <w:rFonts w:ascii="仿宋" w:hAnsi="仿宋" w:eastAsia="仿宋" w:cs="仿宋"/>
                <w:spacing w:val="-5"/>
                <w:sz w:val="24"/>
                <w:szCs w:val="24"/>
              </w:rPr>
              <w:t>或监测设施严重不足。</w:t>
            </w:r>
          </w:p>
        </w:tc>
        <w:tc>
          <w:tcPr>
            <w:tcW w:w="426" w:type="dxa"/>
            <w:vAlign w:val="top"/>
          </w:tcPr>
          <w:p>
            <w:pPr>
              <w:spacing w:before="127" w:line="188" w:lineRule="auto"/>
              <w:ind w:left="159"/>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74" w:type="dxa"/>
            <w:vMerge w:val="continue"/>
            <w:tcBorders>
              <w:top w:val="nil"/>
            </w:tcBorders>
            <w:vAlign w:val="top"/>
          </w:tcPr>
          <w:p>
            <w:pPr>
              <w:rPr>
                <w:rFonts w:ascii="Arial"/>
                <w:sz w:val="21"/>
              </w:rPr>
            </w:pPr>
          </w:p>
        </w:tc>
        <w:tc>
          <w:tcPr>
            <w:tcW w:w="269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28"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9" w:line="188" w:lineRule="auto"/>
              <w:ind w:left="21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
                <w:sz w:val="24"/>
                <w:szCs w:val="24"/>
              </w:rPr>
              <w:t>.9</w:t>
            </w:r>
          </w:p>
        </w:tc>
        <w:tc>
          <w:tcPr>
            <w:tcW w:w="1418"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before="78" w:line="290" w:lineRule="auto"/>
              <w:ind w:left="594" w:right="108" w:hanging="483"/>
              <w:rPr>
                <w:rFonts w:ascii="仿宋" w:hAnsi="仿宋" w:eastAsia="仿宋" w:cs="仿宋"/>
                <w:sz w:val="24"/>
                <w:szCs w:val="24"/>
              </w:rPr>
            </w:pPr>
            <w:r>
              <w:rPr>
                <w:rFonts w:ascii="仿宋" w:hAnsi="仿宋" w:eastAsia="仿宋" w:cs="仿宋"/>
                <w:spacing w:val="-2"/>
                <w:sz w:val="24"/>
                <w:szCs w:val="24"/>
              </w:rPr>
              <w:t>检验</w:t>
            </w:r>
            <w:r>
              <w:rPr>
                <w:rFonts w:ascii="仿宋" w:hAnsi="仿宋" w:eastAsia="仿宋" w:cs="仿宋"/>
                <w:spacing w:val="-1"/>
                <w:sz w:val="24"/>
                <w:szCs w:val="24"/>
              </w:rPr>
              <w:t>设备设</w:t>
            </w:r>
            <w:r>
              <w:rPr>
                <w:rFonts w:ascii="仿宋" w:hAnsi="仿宋" w:eastAsia="仿宋" w:cs="仿宋"/>
                <w:sz w:val="24"/>
                <w:szCs w:val="24"/>
              </w:rPr>
              <w:t>施</w:t>
            </w:r>
          </w:p>
        </w:tc>
        <w:tc>
          <w:tcPr>
            <w:tcW w:w="3968" w:type="dxa"/>
            <w:vMerge w:val="restart"/>
            <w:tcBorders>
              <w:bottom w:val="nil"/>
            </w:tcBorders>
            <w:vAlign w:val="top"/>
          </w:tcPr>
          <w:p>
            <w:pPr>
              <w:spacing w:before="88" w:line="265" w:lineRule="auto"/>
              <w:ind w:left="111" w:right="29" w:firstLine="45"/>
              <w:rPr>
                <w:rFonts w:ascii="仿宋" w:hAnsi="仿宋" w:eastAsia="仿宋" w:cs="仿宋"/>
                <w:sz w:val="24"/>
                <w:szCs w:val="24"/>
              </w:rPr>
            </w:pPr>
            <w:r>
              <w:rPr>
                <w:rFonts w:ascii="仿宋" w:hAnsi="仿宋" w:eastAsia="仿宋" w:cs="仿宋"/>
                <w:spacing w:val="-18"/>
                <w:sz w:val="24"/>
                <w:szCs w:val="24"/>
              </w:rPr>
              <w:t>自</w:t>
            </w:r>
            <w:r>
              <w:rPr>
                <w:rFonts w:ascii="仿宋" w:hAnsi="仿宋" w:eastAsia="仿宋" w:cs="仿宋"/>
                <w:spacing w:val="-15"/>
                <w:sz w:val="24"/>
                <w:szCs w:val="24"/>
              </w:rPr>
              <w:t>行检验或部分自行检验的，应当具</w:t>
            </w:r>
            <w:r>
              <w:rPr>
                <w:rFonts w:ascii="仿宋" w:hAnsi="仿宋" w:eastAsia="仿宋" w:cs="仿宋"/>
                <w:spacing w:val="-10"/>
                <w:sz w:val="24"/>
                <w:szCs w:val="24"/>
              </w:rPr>
              <w:t>备与</w:t>
            </w:r>
            <w:r>
              <w:rPr>
                <w:rFonts w:ascii="仿宋" w:hAnsi="仿宋" w:eastAsia="仿宋" w:cs="仿宋"/>
                <w:spacing w:val="-8"/>
                <w:sz w:val="24"/>
                <w:szCs w:val="24"/>
              </w:rPr>
              <w:t>所</w:t>
            </w:r>
            <w:r>
              <w:rPr>
                <w:rFonts w:ascii="仿宋" w:hAnsi="仿宋" w:eastAsia="仿宋" w:cs="仿宋"/>
                <w:spacing w:val="-5"/>
                <w:sz w:val="24"/>
                <w:szCs w:val="24"/>
              </w:rPr>
              <w:t>检项目相适应的检验室、检验</w:t>
            </w:r>
            <w:r>
              <w:rPr>
                <w:rFonts w:ascii="仿宋" w:hAnsi="仿宋" w:eastAsia="仿宋" w:cs="仿宋"/>
                <w:spacing w:val="-10"/>
                <w:sz w:val="24"/>
                <w:szCs w:val="24"/>
              </w:rPr>
              <w:t>仪器</w:t>
            </w:r>
            <w:r>
              <w:rPr>
                <w:rFonts w:ascii="仿宋" w:hAnsi="仿宋" w:eastAsia="仿宋" w:cs="仿宋"/>
                <w:spacing w:val="-8"/>
                <w:sz w:val="24"/>
                <w:szCs w:val="24"/>
              </w:rPr>
              <w:t>设</w:t>
            </w:r>
            <w:r>
              <w:rPr>
                <w:rFonts w:ascii="仿宋" w:hAnsi="仿宋" w:eastAsia="仿宋" w:cs="仿宋"/>
                <w:spacing w:val="-5"/>
                <w:sz w:val="24"/>
                <w:szCs w:val="24"/>
              </w:rPr>
              <w:t>备和检验试剂。检验室应当布</w:t>
            </w:r>
            <w:r>
              <w:rPr>
                <w:rFonts w:ascii="仿宋" w:hAnsi="仿宋" w:eastAsia="仿宋" w:cs="仿宋"/>
                <w:spacing w:val="-18"/>
                <w:sz w:val="24"/>
                <w:szCs w:val="24"/>
              </w:rPr>
              <w:t>局</w:t>
            </w:r>
            <w:r>
              <w:rPr>
                <w:rFonts w:ascii="仿宋" w:hAnsi="仿宋" w:eastAsia="仿宋" w:cs="仿宋"/>
                <w:spacing w:val="-15"/>
                <w:sz w:val="24"/>
                <w:szCs w:val="24"/>
              </w:rPr>
              <w:t>合理，检验仪器设备的数量、性能、</w:t>
            </w:r>
            <w:r>
              <w:rPr>
                <w:rFonts w:ascii="仿宋" w:hAnsi="仿宋" w:eastAsia="仿宋" w:cs="仿宋"/>
                <w:spacing w:val="-18"/>
                <w:sz w:val="24"/>
                <w:szCs w:val="24"/>
              </w:rPr>
              <w:t>精</w:t>
            </w:r>
            <w:r>
              <w:rPr>
                <w:rFonts w:ascii="仿宋" w:hAnsi="仿宋" w:eastAsia="仿宋" w:cs="仿宋"/>
                <w:spacing w:val="-12"/>
                <w:sz w:val="24"/>
                <w:szCs w:val="24"/>
              </w:rPr>
              <w:t>度应当满足相应的检验需求，检验</w:t>
            </w:r>
          </w:p>
        </w:tc>
        <w:tc>
          <w:tcPr>
            <w:tcW w:w="2976" w:type="dxa"/>
            <w:vAlign w:val="top"/>
          </w:tcPr>
          <w:p>
            <w:pPr>
              <w:spacing w:before="87" w:line="213"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426" w:type="dxa"/>
            <w:vAlign w:val="top"/>
          </w:tcPr>
          <w:p>
            <w:pPr>
              <w:spacing w:before="127" w:line="188" w:lineRule="auto"/>
              <w:ind w:left="160"/>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4" w:type="dxa"/>
            <w:vMerge w:val="restart"/>
            <w:tcBorders>
              <w:bottom w:val="nil"/>
            </w:tcBorders>
            <w:vAlign w:val="top"/>
          </w:tcPr>
          <w:p>
            <w:pPr>
              <w:rPr>
                <w:rFonts w:ascii="Arial"/>
                <w:sz w:val="21"/>
              </w:rPr>
            </w:pPr>
          </w:p>
        </w:tc>
        <w:tc>
          <w:tcPr>
            <w:tcW w:w="2699"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0" w:hRule="atLeast"/>
        </w:trPr>
        <w:tc>
          <w:tcPr>
            <w:tcW w:w="728" w:type="dxa"/>
            <w:vMerge w:val="continue"/>
            <w:tcBorders>
              <w:top w:val="nil"/>
            </w:tcBorders>
            <w:vAlign w:val="top"/>
          </w:tcPr>
          <w:p>
            <w:pPr>
              <w:rPr>
                <w:rFonts w:ascii="Arial"/>
                <w:sz w:val="21"/>
              </w:rPr>
            </w:pPr>
          </w:p>
        </w:tc>
        <w:tc>
          <w:tcPr>
            <w:tcW w:w="1418" w:type="dxa"/>
            <w:vMerge w:val="continue"/>
            <w:tcBorders>
              <w:top w:val="nil"/>
            </w:tcBorders>
            <w:vAlign w:val="top"/>
          </w:tcPr>
          <w:p>
            <w:pPr>
              <w:rPr>
                <w:rFonts w:ascii="Arial"/>
                <w:sz w:val="21"/>
              </w:rPr>
            </w:pPr>
          </w:p>
        </w:tc>
        <w:tc>
          <w:tcPr>
            <w:tcW w:w="3968" w:type="dxa"/>
            <w:vMerge w:val="continue"/>
            <w:tcBorders>
              <w:top w:val="nil"/>
            </w:tcBorders>
            <w:vAlign w:val="top"/>
          </w:tcPr>
          <w:p>
            <w:pPr>
              <w:rPr>
                <w:rFonts w:ascii="Arial"/>
                <w:sz w:val="21"/>
              </w:rPr>
            </w:pPr>
          </w:p>
        </w:tc>
        <w:tc>
          <w:tcPr>
            <w:tcW w:w="2976" w:type="dxa"/>
            <w:vAlign w:val="top"/>
          </w:tcPr>
          <w:p>
            <w:pPr>
              <w:spacing w:before="91" w:line="261" w:lineRule="auto"/>
              <w:ind w:left="111" w:right="104"/>
              <w:rPr>
                <w:rFonts w:ascii="仿宋" w:hAnsi="仿宋" w:eastAsia="仿宋" w:cs="仿宋"/>
                <w:sz w:val="24"/>
                <w:szCs w:val="24"/>
              </w:rPr>
            </w:pPr>
            <w:r>
              <w:rPr>
                <w:rFonts w:ascii="仿宋" w:hAnsi="仿宋" w:eastAsia="仿宋" w:cs="仿宋"/>
                <w:spacing w:val="-19"/>
                <w:sz w:val="24"/>
                <w:szCs w:val="24"/>
              </w:rPr>
              <w:t>检验室布局略不合理，或</w:t>
            </w:r>
            <w:r>
              <w:rPr>
                <w:rFonts w:ascii="仿宋" w:hAnsi="仿宋" w:eastAsia="仿宋" w:cs="仿宋"/>
                <w:spacing w:val="-18"/>
                <w:sz w:val="24"/>
                <w:szCs w:val="24"/>
              </w:rPr>
              <w:t>者</w:t>
            </w:r>
            <w:r>
              <w:rPr>
                <w:rFonts w:ascii="仿宋" w:hAnsi="仿宋" w:eastAsia="仿宋" w:cs="仿宋"/>
                <w:spacing w:val="13"/>
                <w:sz w:val="24"/>
                <w:szCs w:val="24"/>
              </w:rPr>
              <w:t>检</w:t>
            </w:r>
            <w:r>
              <w:rPr>
                <w:rFonts w:ascii="仿宋" w:hAnsi="仿宋" w:eastAsia="仿宋" w:cs="仿宋"/>
                <w:spacing w:val="10"/>
                <w:sz w:val="24"/>
                <w:szCs w:val="24"/>
              </w:rPr>
              <w:t>验仪器设备性能略有不</w:t>
            </w:r>
            <w:r>
              <w:rPr>
                <w:rFonts w:ascii="仿宋" w:hAnsi="仿宋" w:eastAsia="仿宋" w:cs="仿宋"/>
                <w:spacing w:val="-16"/>
                <w:sz w:val="24"/>
                <w:szCs w:val="24"/>
              </w:rPr>
              <w:t>足</w:t>
            </w:r>
            <w:r>
              <w:rPr>
                <w:rFonts w:ascii="仿宋" w:hAnsi="仿宋" w:eastAsia="仿宋" w:cs="仿宋"/>
                <w:spacing w:val="-10"/>
                <w:sz w:val="24"/>
                <w:szCs w:val="24"/>
              </w:rPr>
              <w:t>，或者个别检验仪器设备未</w:t>
            </w:r>
            <w:r>
              <w:rPr>
                <w:rFonts w:ascii="仿宋" w:hAnsi="仿宋" w:eastAsia="仿宋" w:cs="仿宋"/>
                <w:spacing w:val="-5"/>
                <w:sz w:val="24"/>
                <w:szCs w:val="24"/>
              </w:rPr>
              <w:t>按期检定或校准。</w:t>
            </w:r>
          </w:p>
        </w:tc>
        <w:tc>
          <w:tcPr>
            <w:tcW w:w="426" w:type="dxa"/>
            <w:vAlign w:val="top"/>
          </w:tcPr>
          <w:p>
            <w:pPr>
              <w:spacing w:line="298" w:lineRule="auto"/>
              <w:rPr>
                <w:rFonts w:ascii="Arial"/>
                <w:sz w:val="21"/>
              </w:rPr>
            </w:pPr>
          </w:p>
          <w:p>
            <w:pPr>
              <w:spacing w:line="298" w:lineRule="auto"/>
              <w:rPr>
                <w:rFonts w:ascii="Arial"/>
                <w:sz w:val="21"/>
              </w:rPr>
            </w:pPr>
          </w:p>
          <w:p>
            <w:pPr>
              <w:spacing w:before="69" w:line="188" w:lineRule="auto"/>
              <w:ind w:left="17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4" w:type="dxa"/>
            <w:vMerge w:val="continue"/>
            <w:tcBorders>
              <w:top w:val="nil"/>
            </w:tcBorders>
            <w:vAlign w:val="top"/>
          </w:tcPr>
          <w:p>
            <w:pPr>
              <w:rPr>
                <w:rFonts w:ascii="Arial"/>
                <w:sz w:val="21"/>
              </w:rPr>
            </w:pPr>
          </w:p>
        </w:tc>
        <w:tc>
          <w:tcPr>
            <w:tcW w:w="2699" w:type="dxa"/>
            <w:vMerge w:val="continue"/>
            <w:tcBorders>
              <w:top w:val="nil"/>
            </w:tcBorders>
            <w:vAlign w:val="top"/>
          </w:tcPr>
          <w:p>
            <w:pPr>
              <w:rPr>
                <w:rFonts w:ascii="Arial"/>
                <w:sz w:val="21"/>
              </w:rPr>
            </w:pPr>
          </w:p>
        </w:tc>
      </w:tr>
    </w:tbl>
    <w:p>
      <w:pPr>
        <w:rPr>
          <w:rFonts w:ascii="Arial"/>
          <w:sz w:val="21"/>
        </w:rPr>
      </w:pPr>
    </w:p>
    <w:p>
      <w:pPr>
        <w:sectPr>
          <w:footerReference r:id="rId6" w:type="default"/>
          <w:pgSz w:w="16840" w:h="11905"/>
          <w:pgMar w:top="1011" w:right="1608" w:bottom="1533" w:left="1737" w:header="0" w:footer="1262" w:gutter="0"/>
          <w:pgNumType w:fmt="decimal"/>
          <w:cols w:space="720" w:num="1"/>
        </w:sectPr>
      </w:pPr>
    </w:p>
    <w:p>
      <w:pPr>
        <w:spacing w:line="220" w:lineRule="exact"/>
      </w:pPr>
    </w:p>
    <w:tbl>
      <w:tblPr>
        <w:tblStyle w:val="6"/>
        <w:tblW w:w="134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1418"/>
        <w:gridCol w:w="3968"/>
        <w:gridCol w:w="2976"/>
        <w:gridCol w:w="426"/>
        <w:gridCol w:w="1274"/>
        <w:gridCol w:w="2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28" w:type="dxa"/>
            <w:vAlign w:val="top"/>
          </w:tcPr>
          <w:p>
            <w:pPr>
              <w:spacing w:before="87" w:line="217" w:lineRule="auto"/>
              <w:ind w:left="130"/>
              <w:rPr>
                <w:rFonts w:ascii="黑体" w:hAnsi="黑体" w:eastAsia="黑体" w:cs="黑体"/>
                <w:sz w:val="24"/>
                <w:szCs w:val="24"/>
              </w:rPr>
            </w:pPr>
            <w:r>
              <w:rPr>
                <w:rFonts w:ascii="黑体" w:hAnsi="黑体" w:eastAsia="黑体" w:cs="黑体"/>
                <w:spacing w:val="-3"/>
                <w:sz w:val="24"/>
                <w:szCs w:val="24"/>
              </w:rPr>
              <w:t>序</w:t>
            </w:r>
            <w:r>
              <w:rPr>
                <w:rFonts w:ascii="黑体" w:hAnsi="黑体" w:eastAsia="黑体" w:cs="黑体"/>
                <w:spacing w:val="-2"/>
                <w:sz w:val="24"/>
                <w:szCs w:val="24"/>
              </w:rPr>
              <w:t>号</w:t>
            </w:r>
          </w:p>
        </w:tc>
        <w:tc>
          <w:tcPr>
            <w:tcW w:w="1418" w:type="dxa"/>
            <w:vAlign w:val="top"/>
          </w:tcPr>
          <w:p>
            <w:pPr>
              <w:spacing w:before="87" w:line="217" w:lineRule="auto"/>
              <w:ind w:left="232"/>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自评项目</w:t>
            </w:r>
          </w:p>
        </w:tc>
        <w:tc>
          <w:tcPr>
            <w:tcW w:w="3968" w:type="dxa"/>
            <w:vAlign w:val="top"/>
          </w:tcPr>
          <w:p>
            <w:pPr>
              <w:spacing w:before="87" w:line="217" w:lineRule="auto"/>
              <w:ind w:left="1508"/>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自评内容</w:t>
            </w:r>
          </w:p>
        </w:tc>
        <w:tc>
          <w:tcPr>
            <w:tcW w:w="3402" w:type="dxa"/>
            <w:gridSpan w:val="2"/>
            <w:vAlign w:val="top"/>
          </w:tcPr>
          <w:p>
            <w:pPr>
              <w:spacing w:before="87" w:line="217" w:lineRule="auto"/>
              <w:ind w:left="1227"/>
              <w:rPr>
                <w:rFonts w:ascii="黑体" w:hAnsi="黑体" w:eastAsia="黑体" w:cs="黑体"/>
                <w:sz w:val="24"/>
                <w:szCs w:val="24"/>
              </w:rPr>
            </w:pPr>
            <w:r>
              <w:rPr>
                <w:rFonts w:ascii="黑体" w:hAnsi="黑体" w:eastAsia="黑体" w:cs="黑体"/>
                <w:spacing w:val="-2"/>
                <w:sz w:val="24"/>
                <w:szCs w:val="24"/>
              </w:rPr>
              <w:t>评分标</w:t>
            </w:r>
            <w:r>
              <w:rPr>
                <w:rFonts w:ascii="黑体" w:hAnsi="黑体" w:eastAsia="黑体" w:cs="黑体"/>
                <w:spacing w:val="-1"/>
                <w:sz w:val="24"/>
                <w:szCs w:val="24"/>
              </w:rPr>
              <w:t>准</w:t>
            </w:r>
          </w:p>
        </w:tc>
        <w:tc>
          <w:tcPr>
            <w:tcW w:w="1274" w:type="dxa"/>
            <w:vAlign w:val="top"/>
          </w:tcPr>
          <w:p>
            <w:pPr>
              <w:spacing w:before="87" w:line="217" w:lineRule="auto"/>
              <w:ind w:left="163"/>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自评得分</w:t>
            </w:r>
          </w:p>
        </w:tc>
        <w:tc>
          <w:tcPr>
            <w:tcW w:w="2699" w:type="dxa"/>
            <w:vAlign w:val="top"/>
          </w:tcPr>
          <w:p>
            <w:pPr>
              <w:spacing w:before="87" w:line="217" w:lineRule="auto"/>
              <w:ind w:left="874"/>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trPr>
        <w:tc>
          <w:tcPr>
            <w:tcW w:w="728" w:type="dxa"/>
            <w:vAlign w:val="top"/>
          </w:tcPr>
          <w:p>
            <w:pPr>
              <w:rPr>
                <w:rFonts w:ascii="Arial"/>
                <w:sz w:val="21"/>
              </w:rPr>
            </w:pPr>
          </w:p>
        </w:tc>
        <w:tc>
          <w:tcPr>
            <w:tcW w:w="1418" w:type="dxa"/>
            <w:vAlign w:val="top"/>
          </w:tcPr>
          <w:p>
            <w:pPr>
              <w:rPr>
                <w:rFonts w:ascii="Arial"/>
                <w:sz w:val="21"/>
              </w:rPr>
            </w:pPr>
          </w:p>
        </w:tc>
        <w:tc>
          <w:tcPr>
            <w:tcW w:w="3968" w:type="dxa"/>
            <w:vAlign w:val="top"/>
          </w:tcPr>
          <w:p>
            <w:pPr>
              <w:spacing w:before="83" w:line="215" w:lineRule="auto"/>
              <w:ind w:left="111"/>
              <w:rPr>
                <w:rFonts w:ascii="仿宋" w:hAnsi="仿宋" w:eastAsia="仿宋" w:cs="仿宋"/>
                <w:sz w:val="24"/>
                <w:szCs w:val="24"/>
              </w:rPr>
            </w:pPr>
            <w:r>
              <w:rPr>
                <w:rFonts w:ascii="仿宋" w:hAnsi="仿宋" w:eastAsia="仿宋" w:cs="仿宋"/>
                <w:spacing w:val="-6"/>
                <w:sz w:val="24"/>
                <w:szCs w:val="24"/>
              </w:rPr>
              <w:t>仪器设</w:t>
            </w:r>
            <w:r>
              <w:rPr>
                <w:rFonts w:ascii="仿宋" w:hAnsi="仿宋" w:eastAsia="仿宋" w:cs="仿宋"/>
                <w:spacing w:val="-5"/>
                <w:sz w:val="24"/>
                <w:szCs w:val="24"/>
              </w:rPr>
              <w:t>备</w:t>
            </w:r>
            <w:r>
              <w:rPr>
                <w:rFonts w:ascii="仿宋" w:hAnsi="仿宋" w:eastAsia="仿宋" w:cs="仿宋"/>
                <w:spacing w:val="-3"/>
                <w:sz w:val="24"/>
                <w:szCs w:val="24"/>
              </w:rPr>
              <w:t>应当按期检定或校准。</w:t>
            </w:r>
          </w:p>
        </w:tc>
        <w:tc>
          <w:tcPr>
            <w:tcW w:w="2976" w:type="dxa"/>
            <w:vAlign w:val="top"/>
          </w:tcPr>
          <w:p>
            <w:pPr>
              <w:spacing w:before="82" w:line="265" w:lineRule="auto"/>
              <w:ind w:left="111" w:right="104"/>
              <w:rPr>
                <w:rFonts w:ascii="仿宋" w:hAnsi="仿宋" w:eastAsia="仿宋" w:cs="仿宋"/>
                <w:sz w:val="24"/>
                <w:szCs w:val="24"/>
              </w:rPr>
            </w:pPr>
            <w:r>
              <w:rPr>
                <w:rFonts w:ascii="仿宋" w:hAnsi="仿宋" w:eastAsia="仿宋" w:cs="仿宋"/>
                <w:spacing w:val="-19"/>
                <w:sz w:val="24"/>
                <w:szCs w:val="24"/>
              </w:rPr>
              <w:t>检验室布局不合理，或者</w:t>
            </w:r>
            <w:r>
              <w:rPr>
                <w:rFonts w:ascii="仿宋" w:hAnsi="仿宋" w:eastAsia="仿宋" w:cs="仿宋"/>
                <w:spacing w:val="-18"/>
                <w:sz w:val="24"/>
                <w:szCs w:val="24"/>
              </w:rPr>
              <w:t>检</w:t>
            </w:r>
            <w:r>
              <w:rPr>
                <w:rFonts w:ascii="仿宋" w:hAnsi="仿宋" w:eastAsia="仿宋" w:cs="仿宋"/>
                <w:spacing w:val="-16"/>
                <w:sz w:val="24"/>
                <w:szCs w:val="24"/>
              </w:rPr>
              <w:t>验</w:t>
            </w:r>
            <w:r>
              <w:rPr>
                <w:rFonts w:ascii="仿宋" w:hAnsi="仿宋" w:eastAsia="仿宋" w:cs="仿宋"/>
                <w:spacing w:val="-10"/>
                <w:sz w:val="24"/>
                <w:szCs w:val="24"/>
              </w:rPr>
              <w:t>仪器设备数量、性能、精</w:t>
            </w:r>
            <w:r>
              <w:rPr>
                <w:rFonts w:ascii="仿宋" w:hAnsi="仿宋" w:eastAsia="仿宋" w:cs="仿宋"/>
                <w:spacing w:val="-19"/>
                <w:sz w:val="24"/>
                <w:szCs w:val="24"/>
              </w:rPr>
              <w:t>度不能满足检验需求，或</w:t>
            </w:r>
            <w:r>
              <w:rPr>
                <w:rFonts w:ascii="仿宋" w:hAnsi="仿宋" w:eastAsia="仿宋" w:cs="仿宋"/>
                <w:spacing w:val="-18"/>
                <w:sz w:val="24"/>
                <w:szCs w:val="24"/>
              </w:rPr>
              <w:t>者</w:t>
            </w:r>
            <w:r>
              <w:rPr>
                <w:rFonts w:ascii="仿宋" w:hAnsi="仿宋" w:eastAsia="仿宋" w:cs="仿宋"/>
                <w:spacing w:val="13"/>
                <w:sz w:val="24"/>
                <w:szCs w:val="24"/>
              </w:rPr>
              <w:t>检</w:t>
            </w:r>
            <w:r>
              <w:rPr>
                <w:rFonts w:ascii="仿宋" w:hAnsi="仿宋" w:eastAsia="仿宋" w:cs="仿宋"/>
                <w:spacing w:val="10"/>
                <w:sz w:val="24"/>
                <w:szCs w:val="24"/>
              </w:rPr>
              <w:t>验仪器设备未检定或校</w:t>
            </w:r>
            <w:r>
              <w:rPr>
                <w:rFonts w:ascii="仿宋" w:hAnsi="仿宋" w:eastAsia="仿宋" w:cs="仿宋"/>
                <w:spacing w:val="-14"/>
                <w:sz w:val="24"/>
                <w:szCs w:val="24"/>
              </w:rPr>
              <w:t>准。</w:t>
            </w:r>
          </w:p>
        </w:tc>
        <w:tc>
          <w:tcPr>
            <w:tcW w:w="426"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69" w:line="188" w:lineRule="auto"/>
              <w:ind w:left="159"/>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74" w:type="dxa"/>
            <w:vAlign w:val="top"/>
          </w:tcPr>
          <w:p>
            <w:pPr>
              <w:rPr>
                <w:rFonts w:ascii="Arial"/>
                <w:sz w:val="21"/>
              </w:rPr>
            </w:pPr>
          </w:p>
        </w:tc>
        <w:tc>
          <w:tcPr>
            <w:tcW w:w="2699" w:type="dxa"/>
            <w:vAlign w:val="top"/>
          </w:tcPr>
          <w:p>
            <w:pPr>
              <w:rPr>
                <w:rFonts w:ascii="Arial"/>
                <w:sz w:val="21"/>
              </w:rPr>
            </w:pPr>
          </w:p>
        </w:tc>
      </w:tr>
    </w:tbl>
    <w:p>
      <w:pPr>
        <w:spacing w:line="288" w:lineRule="auto"/>
        <w:rPr>
          <w:rFonts w:ascii="Arial"/>
          <w:sz w:val="21"/>
        </w:rPr>
      </w:pPr>
    </w:p>
    <w:p>
      <w:pPr>
        <w:spacing w:line="288" w:lineRule="auto"/>
        <w:rPr>
          <w:rFonts w:ascii="Arial"/>
          <w:sz w:val="21"/>
        </w:rPr>
      </w:pPr>
    </w:p>
    <w:p>
      <w:pPr>
        <w:spacing w:before="104" w:line="221" w:lineRule="auto"/>
        <w:ind w:left="4242"/>
        <w:rPr>
          <w:rFonts w:ascii="黑体" w:hAnsi="黑体" w:eastAsia="黑体" w:cs="黑体"/>
          <w:sz w:val="32"/>
          <w:szCs w:val="32"/>
        </w:rPr>
      </w:pPr>
      <w:r>
        <w:rPr>
          <w:rFonts w:ascii="黑体" w:hAnsi="黑体" w:eastAsia="黑体" w:cs="黑体"/>
          <w:spacing w:val="4"/>
          <w:sz w:val="32"/>
          <w:szCs w:val="32"/>
        </w:rPr>
        <w:t>三、设备布</w:t>
      </w:r>
      <w:r>
        <w:rPr>
          <w:rFonts w:ascii="黑体" w:hAnsi="黑体" w:eastAsia="黑体" w:cs="黑体"/>
          <w:spacing w:val="2"/>
          <w:sz w:val="32"/>
          <w:szCs w:val="32"/>
        </w:rPr>
        <w:t>局和工艺流程(共</w:t>
      </w:r>
      <w:r>
        <w:rPr>
          <w:rFonts w:ascii="Times New Roman" w:hAnsi="Times New Roman" w:eastAsia="Times New Roman" w:cs="Times New Roman"/>
          <w:spacing w:val="2"/>
          <w:sz w:val="32"/>
          <w:szCs w:val="32"/>
        </w:rPr>
        <w:t>9</w:t>
      </w:r>
      <w:r>
        <w:rPr>
          <w:rFonts w:ascii="黑体" w:hAnsi="黑体" w:eastAsia="黑体" w:cs="黑体"/>
          <w:spacing w:val="2"/>
          <w:sz w:val="32"/>
          <w:szCs w:val="32"/>
        </w:rPr>
        <w:t>分)</w:t>
      </w:r>
    </w:p>
    <w:p/>
    <w:p>
      <w:pPr>
        <w:spacing w:line="50" w:lineRule="exact"/>
      </w:pPr>
    </w:p>
    <w:tbl>
      <w:tblPr>
        <w:tblStyle w:val="6"/>
        <w:tblW w:w="1348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1418"/>
        <w:gridCol w:w="3967"/>
        <w:gridCol w:w="2975"/>
        <w:gridCol w:w="457"/>
        <w:gridCol w:w="1263"/>
        <w:gridCol w:w="26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23" w:type="dxa"/>
            <w:vAlign w:val="top"/>
          </w:tcPr>
          <w:p>
            <w:pPr>
              <w:spacing w:before="86" w:line="217" w:lineRule="auto"/>
              <w:ind w:left="127"/>
              <w:rPr>
                <w:rFonts w:ascii="黑体" w:hAnsi="黑体" w:eastAsia="黑体" w:cs="黑体"/>
                <w:sz w:val="24"/>
                <w:szCs w:val="24"/>
              </w:rPr>
            </w:pPr>
            <w:r>
              <w:rPr>
                <w:rFonts w:ascii="黑体" w:hAnsi="黑体" w:eastAsia="黑体" w:cs="黑体"/>
                <w:spacing w:val="-3"/>
                <w:sz w:val="24"/>
                <w:szCs w:val="24"/>
              </w:rPr>
              <w:t>序</w:t>
            </w:r>
            <w:r>
              <w:rPr>
                <w:rFonts w:ascii="黑体" w:hAnsi="黑体" w:eastAsia="黑体" w:cs="黑体"/>
                <w:spacing w:val="-2"/>
                <w:sz w:val="24"/>
                <w:szCs w:val="24"/>
              </w:rPr>
              <w:t>号</w:t>
            </w:r>
          </w:p>
        </w:tc>
        <w:tc>
          <w:tcPr>
            <w:tcW w:w="1418" w:type="dxa"/>
            <w:vAlign w:val="top"/>
          </w:tcPr>
          <w:p>
            <w:pPr>
              <w:spacing w:before="86" w:line="217" w:lineRule="auto"/>
              <w:ind w:left="232"/>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自评项目</w:t>
            </w:r>
          </w:p>
        </w:tc>
        <w:tc>
          <w:tcPr>
            <w:tcW w:w="3967" w:type="dxa"/>
            <w:vAlign w:val="top"/>
          </w:tcPr>
          <w:p>
            <w:pPr>
              <w:spacing w:before="86" w:line="217" w:lineRule="auto"/>
              <w:ind w:left="1507"/>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自评内容</w:t>
            </w:r>
          </w:p>
        </w:tc>
        <w:tc>
          <w:tcPr>
            <w:tcW w:w="3432" w:type="dxa"/>
            <w:gridSpan w:val="2"/>
            <w:vAlign w:val="top"/>
          </w:tcPr>
          <w:p>
            <w:pPr>
              <w:spacing w:before="86" w:line="217" w:lineRule="auto"/>
              <w:ind w:left="1241"/>
              <w:rPr>
                <w:rFonts w:ascii="黑体" w:hAnsi="黑体" w:eastAsia="黑体" w:cs="黑体"/>
                <w:sz w:val="24"/>
                <w:szCs w:val="24"/>
              </w:rPr>
            </w:pPr>
            <w:r>
              <w:rPr>
                <w:rFonts w:ascii="黑体" w:hAnsi="黑体" w:eastAsia="黑体" w:cs="黑体"/>
                <w:spacing w:val="-2"/>
                <w:sz w:val="24"/>
                <w:szCs w:val="24"/>
              </w:rPr>
              <w:t>评分标</w:t>
            </w:r>
            <w:r>
              <w:rPr>
                <w:rFonts w:ascii="黑体" w:hAnsi="黑体" w:eastAsia="黑体" w:cs="黑体"/>
                <w:spacing w:val="-1"/>
                <w:sz w:val="24"/>
                <w:szCs w:val="24"/>
              </w:rPr>
              <w:t>准</w:t>
            </w:r>
          </w:p>
        </w:tc>
        <w:tc>
          <w:tcPr>
            <w:tcW w:w="1263" w:type="dxa"/>
            <w:vAlign w:val="top"/>
          </w:tcPr>
          <w:p>
            <w:pPr>
              <w:spacing w:before="86" w:line="217" w:lineRule="auto"/>
              <w:ind w:left="157"/>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自评得分</w:t>
            </w:r>
          </w:p>
        </w:tc>
        <w:tc>
          <w:tcPr>
            <w:tcW w:w="2678" w:type="dxa"/>
            <w:vAlign w:val="top"/>
          </w:tcPr>
          <w:p>
            <w:pPr>
              <w:spacing w:before="86" w:line="217" w:lineRule="auto"/>
              <w:ind w:left="862"/>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23" w:type="dxa"/>
            <w:vMerge w:val="restart"/>
            <w:tcBorders>
              <w:bottom w:val="nil"/>
            </w:tcBorders>
            <w:vAlign w:val="top"/>
          </w:tcPr>
          <w:p>
            <w:pPr>
              <w:spacing w:line="422" w:lineRule="auto"/>
              <w:rPr>
                <w:rFonts w:ascii="Arial"/>
                <w:sz w:val="21"/>
              </w:rPr>
            </w:pPr>
          </w:p>
          <w:p>
            <w:pPr>
              <w:spacing w:before="69" w:line="188" w:lineRule="auto"/>
              <w:ind w:left="21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3.1</w:t>
            </w:r>
          </w:p>
        </w:tc>
        <w:tc>
          <w:tcPr>
            <w:tcW w:w="1418" w:type="dxa"/>
            <w:vMerge w:val="restart"/>
            <w:tcBorders>
              <w:bottom w:val="nil"/>
            </w:tcBorders>
            <w:vAlign w:val="top"/>
          </w:tcPr>
          <w:p>
            <w:pPr>
              <w:spacing w:line="373" w:lineRule="auto"/>
              <w:rPr>
                <w:rFonts w:ascii="Arial"/>
                <w:sz w:val="21"/>
              </w:rPr>
            </w:pPr>
          </w:p>
          <w:p>
            <w:pPr>
              <w:spacing w:before="78" w:line="215" w:lineRule="auto"/>
              <w:ind w:left="234"/>
              <w:rPr>
                <w:rFonts w:ascii="仿宋" w:hAnsi="仿宋" w:eastAsia="仿宋" w:cs="仿宋"/>
                <w:sz w:val="24"/>
                <w:szCs w:val="24"/>
              </w:rPr>
            </w:pPr>
            <w:r>
              <w:rPr>
                <w:rFonts w:ascii="仿宋" w:hAnsi="仿宋" w:eastAsia="仿宋" w:cs="仿宋"/>
                <w:spacing w:val="-2"/>
                <w:sz w:val="24"/>
                <w:szCs w:val="24"/>
              </w:rPr>
              <w:t>设备布局</w:t>
            </w:r>
          </w:p>
        </w:tc>
        <w:tc>
          <w:tcPr>
            <w:tcW w:w="3967" w:type="dxa"/>
            <w:vMerge w:val="restart"/>
            <w:tcBorders>
              <w:bottom w:val="nil"/>
            </w:tcBorders>
            <w:vAlign w:val="top"/>
          </w:tcPr>
          <w:p>
            <w:pPr>
              <w:spacing w:before="92" w:line="257" w:lineRule="auto"/>
              <w:ind w:left="108" w:right="104" w:firstLine="19"/>
              <w:rPr>
                <w:rFonts w:ascii="仿宋" w:hAnsi="仿宋" w:eastAsia="仿宋" w:cs="仿宋"/>
                <w:sz w:val="24"/>
                <w:szCs w:val="24"/>
              </w:rPr>
            </w:pPr>
            <w:r>
              <w:rPr>
                <w:rFonts w:ascii="仿宋" w:hAnsi="仿宋" w:eastAsia="仿宋" w:cs="仿宋"/>
                <w:spacing w:val="14"/>
                <w:sz w:val="24"/>
                <w:szCs w:val="24"/>
              </w:rPr>
              <w:t>生</w:t>
            </w:r>
            <w:r>
              <w:rPr>
                <w:rFonts w:ascii="仿宋" w:hAnsi="仿宋" w:eastAsia="仿宋" w:cs="仿宋"/>
                <w:spacing w:val="8"/>
                <w:sz w:val="24"/>
                <w:szCs w:val="24"/>
              </w:rPr>
              <w:t>产设备应当按照工艺流程有序排</w:t>
            </w:r>
            <w:r>
              <w:rPr>
                <w:rFonts w:ascii="仿宋" w:hAnsi="仿宋" w:eastAsia="仿宋" w:cs="仿宋"/>
                <w:spacing w:val="-26"/>
                <w:sz w:val="24"/>
                <w:szCs w:val="24"/>
              </w:rPr>
              <w:t>列</w:t>
            </w:r>
            <w:r>
              <w:rPr>
                <w:rFonts w:ascii="仿宋" w:hAnsi="仿宋" w:eastAsia="仿宋" w:cs="仿宋"/>
                <w:spacing w:val="-18"/>
                <w:sz w:val="24"/>
                <w:szCs w:val="24"/>
              </w:rPr>
              <w:t>，合理布局，便于清洁、消毒和维</w:t>
            </w:r>
            <w:r>
              <w:rPr>
                <w:rFonts w:ascii="仿宋" w:hAnsi="仿宋" w:eastAsia="仿宋" w:cs="仿宋"/>
                <w:spacing w:val="-8"/>
                <w:sz w:val="24"/>
                <w:szCs w:val="24"/>
              </w:rPr>
              <w:t>修</w:t>
            </w:r>
            <w:r>
              <w:rPr>
                <w:rFonts w:ascii="仿宋" w:hAnsi="仿宋" w:eastAsia="仿宋" w:cs="仿宋"/>
                <w:spacing w:val="-5"/>
                <w:sz w:val="24"/>
                <w:szCs w:val="24"/>
              </w:rPr>
              <w:t>保</w:t>
            </w:r>
            <w:r>
              <w:rPr>
                <w:rFonts w:ascii="仿宋" w:hAnsi="仿宋" w:eastAsia="仿宋" w:cs="仿宋"/>
                <w:spacing w:val="-4"/>
                <w:sz w:val="24"/>
                <w:szCs w:val="24"/>
              </w:rPr>
              <w:t>养，避免交叉污染。</w:t>
            </w:r>
          </w:p>
        </w:tc>
        <w:tc>
          <w:tcPr>
            <w:tcW w:w="2975" w:type="dxa"/>
            <w:vAlign w:val="top"/>
          </w:tcPr>
          <w:p>
            <w:pPr>
              <w:spacing w:before="84" w:line="216"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457" w:type="dxa"/>
            <w:vAlign w:val="top"/>
          </w:tcPr>
          <w:p>
            <w:pPr>
              <w:spacing w:before="124" w:line="188" w:lineRule="auto"/>
              <w:ind w:left="176"/>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63" w:type="dxa"/>
            <w:vMerge w:val="restart"/>
            <w:tcBorders>
              <w:bottom w:val="nil"/>
            </w:tcBorders>
            <w:vAlign w:val="top"/>
          </w:tcPr>
          <w:p>
            <w:pPr>
              <w:rPr>
                <w:rFonts w:ascii="Arial"/>
                <w:sz w:val="21"/>
              </w:rPr>
            </w:pPr>
          </w:p>
        </w:tc>
        <w:tc>
          <w:tcPr>
            <w:tcW w:w="2678"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23"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7" w:type="dxa"/>
            <w:vMerge w:val="continue"/>
            <w:tcBorders>
              <w:top w:val="nil"/>
              <w:bottom w:val="nil"/>
            </w:tcBorders>
            <w:vAlign w:val="top"/>
          </w:tcPr>
          <w:p>
            <w:pPr>
              <w:rPr>
                <w:rFonts w:ascii="Arial"/>
                <w:sz w:val="21"/>
              </w:rPr>
            </w:pPr>
          </w:p>
        </w:tc>
        <w:tc>
          <w:tcPr>
            <w:tcW w:w="2975" w:type="dxa"/>
            <w:vAlign w:val="top"/>
          </w:tcPr>
          <w:p>
            <w:pPr>
              <w:spacing w:before="83" w:line="215" w:lineRule="auto"/>
              <w:ind w:left="116"/>
              <w:rPr>
                <w:rFonts w:ascii="仿宋" w:hAnsi="仿宋" w:eastAsia="仿宋" w:cs="仿宋"/>
                <w:sz w:val="24"/>
                <w:szCs w:val="24"/>
              </w:rPr>
            </w:pPr>
            <w:r>
              <w:rPr>
                <w:rFonts w:ascii="仿宋" w:hAnsi="仿宋" w:eastAsia="仿宋" w:cs="仿宋"/>
                <w:spacing w:val="-10"/>
                <w:sz w:val="24"/>
                <w:szCs w:val="24"/>
              </w:rPr>
              <w:t>个</w:t>
            </w:r>
            <w:r>
              <w:rPr>
                <w:rFonts w:ascii="仿宋" w:hAnsi="仿宋" w:eastAsia="仿宋" w:cs="仿宋"/>
                <w:spacing w:val="-5"/>
                <w:sz w:val="24"/>
                <w:szCs w:val="24"/>
              </w:rPr>
              <w:t>别设备布局不合理。</w:t>
            </w:r>
          </w:p>
        </w:tc>
        <w:tc>
          <w:tcPr>
            <w:tcW w:w="457" w:type="dxa"/>
            <w:vAlign w:val="top"/>
          </w:tcPr>
          <w:p>
            <w:pPr>
              <w:spacing w:before="123" w:line="188" w:lineRule="auto"/>
              <w:ind w:left="194"/>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63" w:type="dxa"/>
            <w:vMerge w:val="continue"/>
            <w:tcBorders>
              <w:top w:val="nil"/>
              <w:bottom w:val="nil"/>
            </w:tcBorders>
            <w:vAlign w:val="top"/>
          </w:tcPr>
          <w:p>
            <w:pPr>
              <w:rPr>
                <w:rFonts w:ascii="Arial"/>
                <w:sz w:val="21"/>
              </w:rPr>
            </w:pPr>
          </w:p>
        </w:tc>
        <w:tc>
          <w:tcPr>
            <w:tcW w:w="267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23" w:type="dxa"/>
            <w:vMerge w:val="continue"/>
            <w:tcBorders>
              <w:top w:val="nil"/>
            </w:tcBorders>
            <w:vAlign w:val="top"/>
          </w:tcPr>
          <w:p>
            <w:pPr>
              <w:rPr>
                <w:rFonts w:ascii="Arial"/>
                <w:sz w:val="21"/>
              </w:rPr>
            </w:pPr>
          </w:p>
        </w:tc>
        <w:tc>
          <w:tcPr>
            <w:tcW w:w="1418" w:type="dxa"/>
            <w:vMerge w:val="continue"/>
            <w:tcBorders>
              <w:top w:val="nil"/>
            </w:tcBorders>
            <w:vAlign w:val="top"/>
          </w:tcPr>
          <w:p>
            <w:pPr>
              <w:rPr>
                <w:rFonts w:ascii="Arial"/>
                <w:sz w:val="21"/>
              </w:rPr>
            </w:pPr>
          </w:p>
        </w:tc>
        <w:tc>
          <w:tcPr>
            <w:tcW w:w="3967" w:type="dxa"/>
            <w:vMerge w:val="continue"/>
            <w:tcBorders>
              <w:top w:val="nil"/>
            </w:tcBorders>
            <w:vAlign w:val="top"/>
          </w:tcPr>
          <w:p>
            <w:pPr>
              <w:rPr>
                <w:rFonts w:ascii="Arial"/>
                <w:sz w:val="21"/>
              </w:rPr>
            </w:pPr>
          </w:p>
        </w:tc>
        <w:tc>
          <w:tcPr>
            <w:tcW w:w="2975" w:type="dxa"/>
            <w:vAlign w:val="top"/>
          </w:tcPr>
          <w:p>
            <w:pPr>
              <w:spacing w:before="83" w:line="214" w:lineRule="auto"/>
              <w:ind w:left="114"/>
              <w:rPr>
                <w:rFonts w:ascii="仿宋" w:hAnsi="仿宋" w:eastAsia="仿宋" w:cs="仿宋"/>
                <w:sz w:val="24"/>
                <w:szCs w:val="24"/>
              </w:rPr>
            </w:pPr>
            <w:r>
              <w:rPr>
                <w:rFonts w:ascii="仿宋" w:hAnsi="仿宋" w:eastAsia="仿宋" w:cs="仿宋"/>
                <w:spacing w:val="-8"/>
                <w:sz w:val="24"/>
                <w:szCs w:val="24"/>
              </w:rPr>
              <w:t>设备</w:t>
            </w:r>
            <w:r>
              <w:rPr>
                <w:rFonts w:ascii="仿宋" w:hAnsi="仿宋" w:eastAsia="仿宋" w:cs="仿宋"/>
                <w:spacing w:val="-5"/>
                <w:sz w:val="24"/>
                <w:szCs w:val="24"/>
              </w:rPr>
              <w:t>布</w:t>
            </w:r>
            <w:r>
              <w:rPr>
                <w:rFonts w:ascii="仿宋" w:hAnsi="仿宋" w:eastAsia="仿宋" w:cs="仿宋"/>
                <w:spacing w:val="-4"/>
                <w:sz w:val="24"/>
                <w:szCs w:val="24"/>
              </w:rPr>
              <w:t>局存在交叉污染。</w:t>
            </w:r>
          </w:p>
        </w:tc>
        <w:tc>
          <w:tcPr>
            <w:tcW w:w="457" w:type="dxa"/>
            <w:vAlign w:val="top"/>
          </w:tcPr>
          <w:p>
            <w:pPr>
              <w:spacing w:before="124" w:line="188" w:lineRule="auto"/>
              <w:ind w:left="175"/>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63" w:type="dxa"/>
            <w:vMerge w:val="continue"/>
            <w:tcBorders>
              <w:top w:val="nil"/>
            </w:tcBorders>
            <w:vAlign w:val="top"/>
          </w:tcPr>
          <w:p>
            <w:pPr>
              <w:rPr>
                <w:rFonts w:ascii="Arial"/>
                <w:sz w:val="21"/>
              </w:rPr>
            </w:pPr>
          </w:p>
        </w:tc>
        <w:tc>
          <w:tcPr>
            <w:tcW w:w="267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23"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before="69" w:line="188" w:lineRule="auto"/>
              <w:ind w:left="218"/>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3.2</w:t>
            </w:r>
          </w:p>
        </w:tc>
        <w:tc>
          <w:tcPr>
            <w:tcW w:w="1418" w:type="dxa"/>
            <w:vMerge w:val="restart"/>
            <w:tcBorders>
              <w:bottom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78" w:line="218" w:lineRule="auto"/>
              <w:ind w:left="239"/>
              <w:rPr>
                <w:rFonts w:ascii="仿宋" w:hAnsi="仿宋" w:eastAsia="仿宋" w:cs="仿宋"/>
                <w:sz w:val="24"/>
                <w:szCs w:val="24"/>
              </w:rPr>
            </w:pPr>
            <w:r>
              <w:rPr>
                <w:rFonts w:ascii="仿宋" w:hAnsi="仿宋" w:eastAsia="仿宋" w:cs="仿宋"/>
                <w:spacing w:val="-3"/>
                <w:sz w:val="24"/>
                <w:szCs w:val="24"/>
              </w:rPr>
              <w:t>工艺流程</w:t>
            </w:r>
          </w:p>
        </w:tc>
        <w:tc>
          <w:tcPr>
            <w:tcW w:w="3967" w:type="dxa"/>
            <w:vMerge w:val="restart"/>
            <w:tcBorders>
              <w:bottom w:val="nil"/>
            </w:tcBorders>
            <w:vAlign w:val="top"/>
          </w:tcPr>
          <w:p>
            <w:pPr>
              <w:spacing w:before="85" w:line="269" w:lineRule="auto"/>
              <w:ind w:left="111" w:right="104" w:firstLine="20"/>
              <w:rPr>
                <w:rFonts w:ascii="仿宋" w:hAnsi="仿宋" w:eastAsia="仿宋" w:cs="仿宋"/>
                <w:sz w:val="24"/>
                <w:szCs w:val="24"/>
              </w:rPr>
            </w:pPr>
            <w:r>
              <w:rPr>
                <w:rFonts w:ascii="Times New Roman" w:hAnsi="Times New Roman" w:eastAsia="Times New Roman" w:cs="Times New Roman"/>
                <w:spacing w:val="1"/>
                <w:sz w:val="24"/>
                <w:szCs w:val="24"/>
              </w:rPr>
              <w:t>1.</w:t>
            </w:r>
            <w:r>
              <w:rPr>
                <w:rFonts w:ascii="仿宋" w:hAnsi="仿宋" w:eastAsia="仿宋" w:cs="仿宋"/>
                <w:spacing w:val="1"/>
                <w:sz w:val="24"/>
                <w:szCs w:val="24"/>
              </w:rPr>
              <w:t>应当具备合理的</w:t>
            </w:r>
            <w:r>
              <w:rPr>
                <w:rFonts w:ascii="仿宋" w:hAnsi="仿宋" w:eastAsia="仿宋" w:cs="仿宋"/>
                <w:sz w:val="24"/>
                <w:szCs w:val="24"/>
              </w:rPr>
              <w:t>生产工艺流程，</w:t>
            </w:r>
            <w:r>
              <w:rPr>
                <w:rFonts w:ascii="仿宋" w:hAnsi="仿宋" w:eastAsia="仿宋" w:cs="仿宋"/>
                <w:spacing w:val="-22"/>
                <w:sz w:val="24"/>
                <w:szCs w:val="24"/>
              </w:rPr>
              <w:t>防</w:t>
            </w:r>
            <w:r>
              <w:rPr>
                <w:rFonts w:ascii="仿宋" w:hAnsi="仿宋" w:eastAsia="仿宋" w:cs="仿宋"/>
                <w:spacing w:val="-12"/>
                <w:sz w:val="24"/>
                <w:szCs w:val="24"/>
              </w:rPr>
              <w:t>止生产过程中造成交叉污染。申请</w:t>
            </w:r>
            <w:r>
              <w:rPr>
                <w:rFonts w:ascii="仿宋" w:hAnsi="仿宋" w:eastAsia="仿宋" w:cs="仿宋"/>
                <w:spacing w:val="-6"/>
                <w:sz w:val="24"/>
                <w:szCs w:val="24"/>
              </w:rPr>
              <w:t>的食品类别、产品配方、工艺流程</w:t>
            </w:r>
            <w:r>
              <w:rPr>
                <w:rFonts w:ascii="仿宋" w:hAnsi="仿宋" w:eastAsia="仿宋" w:cs="仿宋"/>
                <w:spacing w:val="-4"/>
                <w:sz w:val="24"/>
                <w:szCs w:val="24"/>
              </w:rPr>
              <w:t>应</w:t>
            </w:r>
            <w:r>
              <w:rPr>
                <w:rFonts w:ascii="仿宋" w:hAnsi="仿宋" w:eastAsia="仿宋" w:cs="仿宋"/>
                <w:spacing w:val="-22"/>
                <w:sz w:val="24"/>
                <w:szCs w:val="24"/>
              </w:rPr>
              <w:t>当</w:t>
            </w:r>
            <w:r>
              <w:rPr>
                <w:rFonts w:ascii="仿宋" w:hAnsi="仿宋" w:eastAsia="仿宋" w:cs="仿宋"/>
                <w:spacing w:val="-12"/>
                <w:sz w:val="24"/>
                <w:szCs w:val="24"/>
              </w:rPr>
              <w:t>与产品执行标准相适应。执行企业</w:t>
            </w:r>
            <w:r>
              <w:rPr>
                <w:rFonts w:ascii="仿宋" w:hAnsi="仿宋" w:eastAsia="仿宋" w:cs="仿宋"/>
                <w:spacing w:val="-22"/>
                <w:sz w:val="24"/>
                <w:szCs w:val="24"/>
              </w:rPr>
              <w:t>标</w:t>
            </w:r>
            <w:r>
              <w:rPr>
                <w:rFonts w:ascii="仿宋" w:hAnsi="仿宋" w:eastAsia="仿宋" w:cs="仿宋"/>
                <w:spacing w:val="-12"/>
                <w:sz w:val="24"/>
                <w:szCs w:val="24"/>
              </w:rPr>
              <w:t>准的，应当依法备案或公开。食品</w:t>
            </w:r>
            <w:r>
              <w:rPr>
                <w:rFonts w:ascii="仿宋" w:hAnsi="仿宋" w:eastAsia="仿宋" w:cs="仿宋"/>
                <w:spacing w:val="-22"/>
                <w:sz w:val="24"/>
                <w:szCs w:val="24"/>
              </w:rPr>
              <w:t>添</w:t>
            </w:r>
            <w:r>
              <w:rPr>
                <w:rFonts w:ascii="仿宋" w:hAnsi="仿宋" w:eastAsia="仿宋" w:cs="仿宋"/>
                <w:spacing w:val="-12"/>
                <w:sz w:val="24"/>
                <w:szCs w:val="24"/>
              </w:rPr>
              <w:t>加剂生产使用的原料和工艺，应符</w:t>
            </w:r>
            <w:r>
              <w:rPr>
                <w:rFonts w:ascii="仿宋" w:hAnsi="仿宋" w:eastAsia="仿宋" w:cs="仿宋"/>
                <w:spacing w:val="17"/>
                <w:sz w:val="24"/>
                <w:szCs w:val="24"/>
              </w:rPr>
              <w:t>合</w:t>
            </w:r>
            <w:r>
              <w:rPr>
                <w:rFonts w:ascii="仿宋" w:hAnsi="仿宋" w:eastAsia="仿宋" w:cs="仿宋"/>
                <w:spacing w:val="9"/>
                <w:sz w:val="24"/>
                <w:szCs w:val="24"/>
              </w:rPr>
              <w:t>食品添加剂食品安全国家标准规</w:t>
            </w:r>
            <w:r>
              <w:rPr>
                <w:rFonts w:ascii="仿宋" w:hAnsi="仿宋" w:eastAsia="仿宋" w:cs="仿宋"/>
                <w:spacing w:val="-15"/>
                <w:sz w:val="24"/>
                <w:szCs w:val="24"/>
              </w:rPr>
              <w:t>定</w:t>
            </w:r>
            <w:r>
              <w:rPr>
                <w:rFonts w:ascii="仿宋" w:hAnsi="仿宋" w:eastAsia="仿宋" w:cs="仿宋"/>
                <w:spacing w:val="-14"/>
                <w:sz w:val="24"/>
                <w:szCs w:val="24"/>
              </w:rPr>
              <w:t>。</w:t>
            </w:r>
          </w:p>
        </w:tc>
        <w:tc>
          <w:tcPr>
            <w:tcW w:w="2975" w:type="dxa"/>
            <w:vAlign w:val="top"/>
          </w:tcPr>
          <w:p>
            <w:pPr>
              <w:spacing w:before="85" w:line="216"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457" w:type="dxa"/>
            <w:vAlign w:val="top"/>
          </w:tcPr>
          <w:p>
            <w:pPr>
              <w:spacing w:before="125" w:line="188" w:lineRule="auto"/>
              <w:ind w:left="176"/>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63" w:type="dxa"/>
            <w:vMerge w:val="restart"/>
            <w:tcBorders>
              <w:bottom w:val="nil"/>
            </w:tcBorders>
            <w:vAlign w:val="top"/>
          </w:tcPr>
          <w:p>
            <w:pPr>
              <w:rPr>
                <w:rFonts w:ascii="Arial"/>
                <w:sz w:val="21"/>
              </w:rPr>
            </w:pPr>
          </w:p>
        </w:tc>
        <w:tc>
          <w:tcPr>
            <w:tcW w:w="2678"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23"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7" w:type="dxa"/>
            <w:vMerge w:val="continue"/>
            <w:tcBorders>
              <w:top w:val="nil"/>
              <w:bottom w:val="nil"/>
            </w:tcBorders>
            <w:vAlign w:val="top"/>
          </w:tcPr>
          <w:p>
            <w:pPr>
              <w:rPr>
                <w:rFonts w:ascii="Arial"/>
                <w:sz w:val="21"/>
              </w:rPr>
            </w:pPr>
          </w:p>
        </w:tc>
        <w:tc>
          <w:tcPr>
            <w:tcW w:w="2975" w:type="dxa"/>
            <w:vAlign w:val="top"/>
          </w:tcPr>
          <w:p>
            <w:pPr>
              <w:spacing w:before="83" w:line="216" w:lineRule="auto"/>
              <w:ind w:left="116"/>
              <w:rPr>
                <w:rFonts w:ascii="仿宋" w:hAnsi="仿宋" w:eastAsia="仿宋" w:cs="仿宋"/>
                <w:sz w:val="24"/>
                <w:szCs w:val="24"/>
              </w:rPr>
            </w:pPr>
            <w:r>
              <w:rPr>
                <w:rFonts w:ascii="仿宋" w:hAnsi="仿宋" w:eastAsia="仿宋" w:cs="仿宋"/>
                <w:spacing w:val="-5"/>
                <w:sz w:val="24"/>
                <w:szCs w:val="24"/>
              </w:rPr>
              <w:t>个别工艺流程略不合理。</w:t>
            </w:r>
          </w:p>
        </w:tc>
        <w:tc>
          <w:tcPr>
            <w:tcW w:w="457" w:type="dxa"/>
            <w:vAlign w:val="top"/>
          </w:tcPr>
          <w:p>
            <w:pPr>
              <w:spacing w:before="124" w:line="188" w:lineRule="auto"/>
              <w:ind w:left="194"/>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63" w:type="dxa"/>
            <w:vMerge w:val="continue"/>
            <w:tcBorders>
              <w:top w:val="nil"/>
              <w:bottom w:val="nil"/>
            </w:tcBorders>
            <w:vAlign w:val="top"/>
          </w:tcPr>
          <w:p>
            <w:pPr>
              <w:rPr>
                <w:rFonts w:ascii="Arial"/>
                <w:sz w:val="21"/>
              </w:rPr>
            </w:pPr>
          </w:p>
        </w:tc>
        <w:tc>
          <w:tcPr>
            <w:tcW w:w="267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3" w:hRule="atLeast"/>
        </w:trPr>
        <w:tc>
          <w:tcPr>
            <w:tcW w:w="723"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7" w:type="dxa"/>
            <w:vMerge w:val="continue"/>
            <w:tcBorders>
              <w:top w:val="nil"/>
            </w:tcBorders>
            <w:vAlign w:val="top"/>
          </w:tcPr>
          <w:p>
            <w:pPr>
              <w:rPr>
                <w:rFonts w:ascii="Arial"/>
                <w:sz w:val="21"/>
              </w:rPr>
            </w:pPr>
          </w:p>
        </w:tc>
        <w:tc>
          <w:tcPr>
            <w:tcW w:w="2975" w:type="dxa"/>
            <w:vAlign w:val="top"/>
          </w:tcPr>
          <w:p>
            <w:pPr>
              <w:spacing w:line="354" w:lineRule="auto"/>
              <w:rPr>
                <w:rFonts w:ascii="Arial"/>
                <w:sz w:val="21"/>
              </w:rPr>
            </w:pPr>
          </w:p>
          <w:p>
            <w:pPr>
              <w:spacing w:before="78" w:line="283" w:lineRule="auto"/>
              <w:ind w:left="116" w:right="33" w:firstLine="3"/>
              <w:rPr>
                <w:rFonts w:ascii="仿宋" w:hAnsi="仿宋" w:eastAsia="仿宋" w:cs="仿宋"/>
                <w:sz w:val="24"/>
                <w:szCs w:val="24"/>
              </w:rPr>
            </w:pPr>
            <w:r>
              <w:rPr>
                <w:rFonts w:ascii="仿宋" w:hAnsi="仿宋" w:eastAsia="仿宋" w:cs="仿宋"/>
                <w:spacing w:val="-26"/>
                <w:sz w:val="24"/>
                <w:szCs w:val="24"/>
              </w:rPr>
              <w:t>工</w:t>
            </w:r>
            <w:r>
              <w:rPr>
                <w:rFonts w:ascii="仿宋" w:hAnsi="仿宋" w:eastAsia="仿宋" w:cs="仿宋"/>
                <w:spacing w:val="-19"/>
                <w:sz w:val="24"/>
                <w:szCs w:val="24"/>
              </w:rPr>
              <w:t>艺流程存在交叉污染，或</w:t>
            </w:r>
            <w:r>
              <w:rPr>
                <w:rFonts w:ascii="仿宋" w:hAnsi="仿宋" w:eastAsia="仿宋" w:cs="仿宋"/>
                <w:spacing w:val="-11"/>
                <w:sz w:val="24"/>
                <w:szCs w:val="24"/>
              </w:rPr>
              <w:t>者工艺流程、原料不符合产</w:t>
            </w:r>
            <w:r>
              <w:rPr>
                <w:rFonts w:ascii="仿宋" w:hAnsi="仿宋" w:eastAsia="仿宋" w:cs="仿宋"/>
                <w:spacing w:val="-24"/>
                <w:sz w:val="24"/>
                <w:szCs w:val="24"/>
              </w:rPr>
              <w:t>品</w:t>
            </w:r>
            <w:r>
              <w:rPr>
                <w:rFonts w:ascii="仿宋" w:hAnsi="仿宋" w:eastAsia="仿宋" w:cs="仿宋"/>
                <w:spacing w:val="-19"/>
                <w:sz w:val="24"/>
                <w:szCs w:val="24"/>
              </w:rPr>
              <w:t>执行标准的规定，或者企</w:t>
            </w:r>
            <w:r>
              <w:rPr>
                <w:rFonts w:ascii="仿宋" w:hAnsi="仿宋" w:eastAsia="仿宋" w:cs="仿宋"/>
                <w:spacing w:val="-5"/>
                <w:sz w:val="24"/>
                <w:szCs w:val="24"/>
              </w:rPr>
              <w:t>业标准未依法备案或公开。</w:t>
            </w:r>
          </w:p>
        </w:tc>
        <w:tc>
          <w:tcPr>
            <w:tcW w:w="457"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69" w:line="188" w:lineRule="auto"/>
              <w:ind w:left="175"/>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63" w:type="dxa"/>
            <w:vMerge w:val="continue"/>
            <w:tcBorders>
              <w:top w:val="nil"/>
            </w:tcBorders>
            <w:vAlign w:val="top"/>
          </w:tcPr>
          <w:p>
            <w:pPr>
              <w:rPr>
                <w:rFonts w:ascii="Arial"/>
                <w:sz w:val="21"/>
              </w:rPr>
            </w:pPr>
          </w:p>
        </w:tc>
        <w:tc>
          <w:tcPr>
            <w:tcW w:w="267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23"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7" w:type="dxa"/>
            <w:vMerge w:val="restart"/>
            <w:tcBorders>
              <w:bottom w:val="nil"/>
            </w:tcBorders>
            <w:vAlign w:val="top"/>
          </w:tcPr>
          <w:p>
            <w:pPr>
              <w:spacing w:before="91" w:line="247" w:lineRule="auto"/>
              <w:ind w:left="120" w:right="104" w:hanging="11"/>
              <w:rPr>
                <w:rFonts w:ascii="仿宋" w:hAnsi="仿宋" w:eastAsia="仿宋" w:cs="仿宋"/>
                <w:sz w:val="24"/>
                <w:szCs w:val="24"/>
              </w:rPr>
            </w:pPr>
            <w:r>
              <w:rPr>
                <w:rFonts w:ascii="Times New Roman" w:hAnsi="Times New Roman" w:eastAsia="Times New Roman" w:cs="Times New Roman"/>
                <w:spacing w:val="5"/>
                <w:sz w:val="24"/>
                <w:szCs w:val="24"/>
              </w:rPr>
              <w:t>2.</w:t>
            </w:r>
            <w:r>
              <w:rPr>
                <w:rFonts w:ascii="仿宋" w:hAnsi="仿宋" w:eastAsia="仿宋" w:cs="仿宋"/>
                <w:spacing w:val="5"/>
                <w:sz w:val="24"/>
                <w:szCs w:val="24"/>
              </w:rPr>
              <w:t>应当制定所需的产品配方、工</w:t>
            </w:r>
            <w:r>
              <w:rPr>
                <w:rFonts w:ascii="仿宋" w:hAnsi="仿宋" w:eastAsia="仿宋" w:cs="仿宋"/>
                <w:spacing w:val="3"/>
                <w:sz w:val="24"/>
                <w:szCs w:val="24"/>
              </w:rPr>
              <w:t>艺</w:t>
            </w:r>
            <w:r>
              <w:rPr>
                <w:rFonts w:ascii="仿宋" w:hAnsi="仿宋" w:eastAsia="仿宋" w:cs="仿宋"/>
                <w:spacing w:val="-16"/>
                <w:sz w:val="24"/>
                <w:szCs w:val="24"/>
              </w:rPr>
              <w:t>规</w:t>
            </w:r>
            <w:r>
              <w:rPr>
                <w:rFonts w:ascii="仿宋" w:hAnsi="仿宋" w:eastAsia="仿宋" w:cs="仿宋"/>
                <w:spacing w:val="-13"/>
                <w:sz w:val="24"/>
                <w:szCs w:val="24"/>
              </w:rPr>
              <w:t>程等工艺文件，明确生产过程中的</w:t>
            </w:r>
          </w:p>
        </w:tc>
        <w:tc>
          <w:tcPr>
            <w:tcW w:w="2975" w:type="dxa"/>
            <w:vAlign w:val="top"/>
          </w:tcPr>
          <w:p>
            <w:pPr>
              <w:spacing w:before="87" w:line="213"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457" w:type="dxa"/>
            <w:vAlign w:val="top"/>
          </w:tcPr>
          <w:p>
            <w:pPr>
              <w:spacing w:before="127" w:line="188" w:lineRule="auto"/>
              <w:ind w:left="176"/>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63" w:type="dxa"/>
            <w:vMerge w:val="restart"/>
            <w:tcBorders>
              <w:bottom w:val="nil"/>
            </w:tcBorders>
            <w:vAlign w:val="top"/>
          </w:tcPr>
          <w:p>
            <w:pPr>
              <w:rPr>
                <w:rFonts w:ascii="Arial"/>
                <w:sz w:val="21"/>
              </w:rPr>
            </w:pPr>
          </w:p>
        </w:tc>
        <w:tc>
          <w:tcPr>
            <w:tcW w:w="2678"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23" w:type="dxa"/>
            <w:vMerge w:val="continue"/>
            <w:tcBorders>
              <w:top w:val="nil"/>
            </w:tcBorders>
            <w:vAlign w:val="top"/>
          </w:tcPr>
          <w:p>
            <w:pPr>
              <w:rPr>
                <w:rFonts w:ascii="Arial"/>
                <w:sz w:val="21"/>
              </w:rPr>
            </w:pPr>
          </w:p>
        </w:tc>
        <w:tc>
          <w:tcPr>
            <w:tcW w:w="1418" w:type="dxa"/>
            <w:vMerge w:val="continue"/>
            <w:tcBorders>
              <w:top w:val="nil"/>
            </w:tcBorders>
            <w:vAlign w:val="top"/>
          </w:tcPr>
          <w:p>
            <w:pPr>
              <w:rPr>
                <w:rFonts w:ascii="Arial"/>
                <w:sz w:val="21"/>
              </w:rPr>
            </w:pPr>
          </w:p>
        </w:tc>
        <w:tc>
          <w:tcPr>
            <w:tcW w:w="3967" w:type="dxa"/>
            <w:vMerge w:val="continue"/>
            <w:tcBorders>
              <w:top w:val="nil"/>
            </w:tcBorders>
            <w:vAlign w:val="top"/>
          </w:tcPr>
          <w:p>
            <w:pPr>
              <w:rPr>
                <w:rFonts w:ascii="Arial"/>
                <w:sz w:val="21"/>
              </w:rPr>
            </w:pPr>
          </w:p>
        </w:tc>
        <w:tc>
          <w:tcPr>
            <w:tcW w:w="2975" w:type="dxa"/>
            <w:vAlign w:val="top"/>
          </w:tcPr>
          <w:p>
            <w:pPr>
              <w:spacing w:before="87" w:line="217" w:lineRule="auto"/>
              <w:ind w:left="120"/>
              <w:rPr>
                <w:rFonts w:ascii="仿宋" w:hAnsi="仿宋" w:eastAsia="仿宋" w:cs="仿宋"/>
                <w:sz w:val="24"/>
                <w:szCs w:val="24"/>
              </w:rPr>
            </w:pPr>
            <w:r>
              <w:rPr>
                <w:rFonts w:ascii="仿宋" w:hAnsi="仿宋" w:eastAsia="仿宋" w:cs="仿宋"/>
                <w:spacing w:val="-9"/>
                <w:sz w:val="24"/>
                <w:szCs w:val="24"/>
              </w:rPr>
              <w:t>工</w:t>
            </w:r>
            <w:r>
              <w:rPr>
                <w:rFonts w:ascii="仿宋" w:hAnsi="仿宋" w:eastAsia="仿宋" w:cs="仿宋"/>
                <w:spacing w:val="-6"/>
                <w:sz w:val="24"/>
                <w:szCs w:val="24"/>
              </w:rPr>
              <w:t>艺文件略有不足。</w:t>
            </w:r>
          </w:p>
        </w:tc>
        <w:tc>
          <w:tcPr>
            <w:tcW w:w="457" w:type="dxa"/>
            <w:vAlign w:val="top"/>
          </w:tcPr>
          <w:p>
            <w:pPr>
              <w:spacing w:before="128" w:line="188" w:lineRule="auto"/>
              <w:ind w:left="194"/>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63" w:type="dxa"/>
            <w:vMerge w:val="continue"/>
            <w:tcBorders>
              <w:top w:val="nil"/>
            </w:tcBorders>
            <w:vAlign w:val="top"/>
          </w:tcPr>
          <w:p>
            <w:pPr>
              <w:rPr>
                <w:rFonts w:ascii="Arial"/>
                <w:sz w:val="21"/>
              </w:rPr>
            </w:pPr>
          </w:p>
        </w:tc>
        <w:tc>
          <w:tcPr>
            <w:tcW w:w="2678" w:type="dxa"/>
            <w:vMerge w:val="continue"/>
            <w:tcBorders>
              <w:top w:val="nil"/>
            </w:tcBorders>
            <w:vAlign w:val="top"/>
          </w:tcPr>
          <w:p>
            <w:pPr>
              <w:rPr>
                <w:rFonts w:ascii="Arial"/>
                <w:sz w:val="21"/>
              </w:rPr>
            </w:pPr>
          </w:p>
        </w:tc>
      </w:tr>
    </w:tbl>
    <w:p>
      <w:pPr>
        <w:spacing w:line="228" w:lineRule="exact"/>
        <w:rPr>
          <w:rFonts w:ascii="Arial"/>
          <w:sz w:val="19"/>
        </w:rPr>
      </w:pPr>
    </w:p>
    <w:p>
      <w:pPr>
        <w:spacing w:line="220" w:lineRule="exact"/>
      </w:pPr>
    </w:p>
    <w:tbl>
      <w:tblPr>
        <w:tblStyle w:val="6"/>
        <w:tblW w:w="1348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1418"/>
        <w:gridCol w:w="3967"/>
        <w:gridCol w:w="2975"/>
        <w:gridCol w:w="457"/>
        <w:gridCol w:w="1263"/>
        <w:gridCol w:w="26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23" w:type="dxa"/>
            <w:vAlign w:val="top"/>
          </w:tcPr>
          <w:p>
            <w:pPr>
              <w:spacing w:before="87" w:line="217" w:lineRule="auto"/>
              <w:ind w:left="127"/>
              <w:rPr>
                <w:rFonts w:ascii="黑体" w:hAnsi="黑体" w:eastAsia="黑体" w:cs="黑体"/>
                <w:sz w:val="24"/>
                <w:szCs w:val="24"/>
              </w:rPr>
            </w:pPr>
            <w:r>
              <w:rPr>
                <w:rFonts w:ascii="黑体" w:hAnsi="黑体" w:eastAsia="黑体" w:cs="黑体"/>
                <w:spacing w:val="-3"/>
                <w:sz w:val="24"/>
                <w:szCs w:val="24"/>
              </w:rPr>
              <w:t>序</w:t>
            </w:r>
            <w:r>
              <w:rPr>
                <w:rFonts w:ascii="黑体" w:hAnsi="黑体" w:eastAsia="黑体" w:cs="黑体"/>
                <w:spacing w:val="-2"/>
                <w:sz w:val="24"/>
                <w:szCs w:val="24"/>
              </w:rPr>
              <w:t>号</w:t>
            </w:r>
          </w:p>
        </w:tc>
        <w:tc>
          <w:tcPr>
            <w:tcW w:w="1418" w:type="dxa"/>
            <w:vAlign w:val="top"/>
          </w:tcPr>
          <w:p>
            <w:pPr>
              <w:spacing w:before="87" w:line="217" w:lineRule="auto"/>
              <w:ind w:left="232"/>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自评项目</w:t>
            </w:r>
          </w:p>
        </w:tc>
        <w:tc>
          <w:tcPr>
            <w:tcW w:w="3967" w:type="dxa"/>
            <w:vAlign w:val="top"/>
          </w:tcPr>
          <w:p>
            <w:pPr>
              <w:spacing w:before="87" w:line="217" w:lineRule="auto"/>
              <w:ind w:left="1507"/>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自评内容</w:t>
            </w:r>
          </w:p>
        </w:tc>
        <w:tc>
          <w:tcPr>
            <w:tcW w:w="3432" w:type="dxa"/>
            <w:gridSpan w:val="2"/>
            <w:vAlign w:val="top"/>
          </w:tcPr>
          <w:p>
            <w:pPr>
              <w:spacing w:before="87" w:line="217" w:lineRule="auto"/>
              <w:ind w:left="1241"/>
              <w:rPr>
                <w:rFonts w:ascii="黑体" w:hAnsi="黑体" w:eastAsia="黑体" w:cs="黑体"/>
                <w:sz w:val="24"/>
                <w:szCs w:val="24"/>
              </w:rPr>
            </w:pPr>
            <w:r>
              <w:rPr>
                <w:rFonts w:ascii="黑体" w:hAnsi="黑体" w:eastAsia="黑体" w:cs="黑体"/>
                <w:spacing w:val="-2"/>
                <w:sz w:val="24"/>
                <w:szCs w:val="24"/>
              </w:rPr>
              <w:t>评分标</w:t>
            </w:r>
            <w:r>
              <w:rPr>
                <w:rFonts w:ascii="黑体" w:hAnsi="黑体" w:eastAsia="黑体" w:cs="黑体"/>
                <w:spacing w:val="-1"/>
                <w:sz w:val="24"/>
                <w:szCs w:val="24"/>
              </w:rPr>
              <w:t>准</w:t>
            </w:r>
          </w:p>
        </w:tc>
        <w:tc>
          <w:tcPr>
            <w:tcW w:w="1263" w:type="dxa"/>
            <w:vAlign w:val="top"/>
          </w:tcPr>
          <w:p>
            <w:pPr>
              <w:spacing w:before="87" w:line="217" w:lineRule="auto"/>
              <w:ind w:left="157"/>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自评得分</w:t>
            </w:r>
          </w:p>
        </w:tc>
        <w:tc>
          <w:tcPr>
            <w:tcW w:w="2678" w:type="dxa"/>
            <w:vAlign w:val="top"/>
          </w:tcPr>
          <w:p>
            <w:pPr>
              <w:spacing w:before="87" w:line="217" w:lineRule="auto"/>
              <w:ind w:left="862"/>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trPr>
        <w:tc>
          <w:tcPr>
            <w:tcW w:w="723" w:type="dxa"/>
            <w:vAlign w:val="top"/>
          </w:tcPr>
          <w:p>
            <w:pPr>
              <w:rPr>
                <w:rFonts w:ascii="Arial"/>
                <w:sz w:val="21"/>
              </w:rPr>
            </w:pPr>
          </w:p>
        </w:tc>
        <w:tc>
          <w:tcPr>
            <w:tcW w:w="1418" w:type="dxa"/>
            <w:vAlign w:val="top"/>
          </w:tcPr>
          <w:p>
            <w:pPr>
              <w:rPr>
                <w:rFonts w:ascii="Arial"/>
                <w:sz w:val="21"/>
              </w:rPr>
            </w:pPr>
          </w:p>
        </w:tc>
        <w:tc>
          <w:tcPr>
            <w:tcW w:w="3967" w:type="dxa"/>
            <w:vAlign w:val="top"/>
          </w:tcPr>
          <w:p>
            <w:pPr>
              <w:spacing w:before="82" w:line="265" w:lineRule="auto"/>
              <w:ind w:left="114" w:right="104" w:firstLine="2"/>
              <w:rPr>
                <w:rFonts w:ascii="仿宋" w:hAnsi="仿宋" w:eastAsia="仿宋" w:cs="仿宋"/>
                <w:sz w:val="24"/>
                <w:szCs w:val="24"/>
              </w:rPr>
            </w:pPr>
            <w:r>
              <w:rPr>
                <w:rFonts w:ascii="仿宋" w:hAnsi="仿宋" w:eastAsia="仿宋" w:cs="仿宋"/>
                <w:spacing w:val="-13"/>
                <w:sz w:val="24"/>
                <w:szCs w:val="24"/>
              </w:rPr>
              <w:t>食品安全关键环节和控制措施。生</w:t>
            </w:r>
            <w:r>
              <w:rPr>
                <w:rFonts w:ascii="仿宋" w:hAnsi="仿宋" w:eastAsia="仿宋" w:cs="仿宋"/>
                <w:spacing w:val="-12"/>
                <w:sz w:val="24"/>
                <w:szCs w:val="24"/>
              </w:rPr>
              <w:t>产</w:t>
            </w:r>
            <w:r>
              <w:rPr>
                <w:rFonts w:ascii="仿宋" w:hAnsi="仿宋" w:eastAsia="仿宋" w:cs="仿宋"/>
                <w:spacing w:val="-24"/>
                <w:sz w:val="24"/>
                <w:szCs w:val="24"/>
              </w:rPr>
              <w:t>食</w:t>
            </w:r>
            <w:r>
              <w:rPr>
                <w:rFonts w:ascii="仿宋" w:hAnsi="仿宋" w:eastAsia="仿宋" w:cs="仿宋"/>
                <w:spacing w:val="-13"/>
                <w:sz w:val="24"/>
                <w:szCs w:val="24"/>
              </w:rPr>
              <w:t>品</w:t>
            </w:r>
            <w:r>
              <w:rPr>
                <w:rFonts w:ascii="仿宋" w:hAnsi="仿宋" w:eastAsia="仿宋" w:cs="仿宋"/>
                <w:spacing w:val="-12"/>
                <w:sz w:val="24"/>
                <w:szCs w:val="24"/>
              </w:rPr>
              <w:t>添加剂时，产品命名、标签和说</w:t>
            </w:r>
            <w:r>
              <w:rPr>
                <w:rFonts w:ascii="仿宋" w:hAnsi="仿宋" w:eastAsia="仿宋" w:cs="仿宋"/>
                <w:spacing w:val="-24"/>
                <w:sz w:val="24"/>
                <w:szCs w:val="24"/>
              </w:rPr>
              <w:t>明</w:t>
            </w:r>
            <w:r>
              <w:rPr>
                <w:rFonts w:ascii="仿宋" w:hAnsi="仿宋" w:eastAsia="仿宋" w:cs="仿宋"/>
                <w:spacing w:val="-13"/>
                <w:sz w:val="24"/>
                <w:szCs w:val="24"/>
              </w:rPr>
              <w:t>书</w:t>
            </w:r>
            <w:r>
              <w:rPr>
                <w:rFonts w:ascii="仿宋" w:hAnsi="仿宋" w:eastAsia="仿宋" w:cs="仿宋"/>
                <w:spacing w:val="-12"/>
                <w:sz w:val="24"/>
                <w:szCs w:val="24"/>
              </w:rPr>
              <w:t>及复配食品添加剂配方、有害物</w:t>
            </w:r>
            <w:r>
              <w:rPr>
                <w:rFonts w:ascii="仿宋" w:hAnsi="仿宋" w:eastAsia="仿宋" w:cs="仿宋"/>
                <w:spacing w:val="-7"/>
                <w:sz w:val="24"/>
                <w:szCs w:val="24"/>
              </w:rPr>
              <w:t>质</w:t>
            </w:r>
            <w:r>
              <w:rPr>
                <w:rFonts w:ascii="仿宋" w:hAnsi="仿宋" w:eastAsia="仿宋" w:cs="仿宋"/>
                <w:spacing w:val="-6"/>
                <w:sz w:val="24"/>
                <w:szCs w:val="24"/>
              </w:rPr>
              <w:t>、致病性微生物等控制要求应当符</w:t>
            </w:r>
            <w:r>
              <w:rPr>
                <w:rFonts w:ascii="仿宋" w:hAnsi="仿宋" w:eastAsia="仿宋" w:cs="仿宋"/>
                <w:spacing w:val="-8"/>
                <w:sz w:val="24"/>
                <w:szCs w:val="24"/>
              </w:rPr>
              <w:t>合</w:t>
            </w:r>
            <w:r>
              <w:rPr>
                <w:rFonts w:ascii="仿宋" w:hAnsi="仿宋" w:eastAsia="仿宋" w:cs="仿宋"/>
                <w:spacing w:val="-7"/>
                <w:sz w:val="24"/>
                <w:szCs w:val="24"/>
              </w:rPr>
              <w:t>食</w:t>
            </w:r>
            <w:r>
              <w:rPr>
                <w:rFonts w:ascii="仿宋" w:hAnsi="仿宋" w:eastAsia="仿宋" w:cs="仿宋"/>
                <w:spacing w:val="-4"/>
                <w:sz w:val="24"/>
                <w:szCs w:val="24"/>
              </w:rPr>
              <w:t>品安全国家标准规定。</w:t>
            </w:r>
          </w:p>
        </w:tc>
        <w:tc>
          <w:tcPr>
            <w:tcW w:w="2975" w:type="dxa"/>
            <w:vAlign w:val="top"/>
          </w:tcPr>
          <w:p>
            <w:pPr>
              <w:spacing w:before="263" w:line="283" w:lineRule="auto"/>
              <w:ind w:left="112" w:right="104" w:firstLine="7"/>
              <w:rPr>
                <w:rFonts w:ascii="仿宋" w:hAnsi="仿宋" w:eastAsia="仿宋" w:cs="仿宋"/>
                <w:sz w:val="24"/>
                <w:szCs w:val="24"/>
              </w:rPr>
            </w:pPr>
            <w:r>
              <w:rPr>
                <w:rFonts w:ascii="仿宋" w:hAnsi="仿宋" w:eastAsia="仿宋" w:cs="仿宋"/>
                <w:spacing w:val="-28"/>
                <w:sz w:val="24"/>
                <w:szCs w:val="24"/>
              </w:rPr>
              <w:t>工</w:t>
            </w:r>
            <w:r>
              <w:rPr>
                <w:rFonts w:ascii="仿宋" w:hAnsi="仿宋" w:eastAsia="仿宋" w:cs="仿宋"/>
                <w:spacing w:val="-19"/>
                <w:sz w:val="24"/>
                <w:szCs w:val="24"/>
              </w:rPr>
              <w:t>艺文件严重不足，或者生</w:t>
            </w:r>
            <w:r>
              <w:rPr>
                <w:rFonts w:ascii="仿宋" w:hAnsi="仿宋" w:eastAsia="仿宋" w:cs="仿宋"/>
                <w:spacing w:val="12"/>
                <w:sz w:val="24"/>
                <w:szCs w:val="24"/>
              </w:rPr>
              <w:t>产</w:t>
            </w:r>
            <w:r>
              <w:rPr>
                <w:rFonts w:ascii="仿宋" w:hAnsi="仿宋" w:eastAsia="仿宋" w:cs="仿宋"/>
                <w:spacing w:val="10"/>
                <w:sz w:val="24"/>
                <w:szCs w:val="24"/>
              </w:rPr>
              <w:t>复配食品添加剂的相关</w:t>
            </w:r>
            <w:r>
              <w:rPr>
                <w:rFonts w:ascii="仿宋" w:hAnsi="仿宋" w:eastAsia="仿宋" w:cs="仿宋"/>
                <w:spacing w:val="12"/>
                <w:sz w:val="24"/>
                <w:szCs w:val="24"/>
              </w:rPr>
              <w:t>控</w:t>
            </w:r>
            <w:r>
              <w:rPr>
                <w:rFonts w:ascii="仿宋" w:hAnsi="仿宋" w:eastAsia="仿宋" w:cs="仿宋"/>
                <w:spacing w:val="10"/>
                <w:sz w:val="24"/>
                <w:szCs w:val="24"/>
              </w:rPr>
              <w:t>制要求不符合食品安全</w:t>
            </w:r>
            <w:r>
              <w:rPr>
                <w:rFonts w:ascii="仿宋" w:hAnsi="仿宋" w:eastAsia="仿宋" w:cs="仿宋"/>
                <w:spacing w:val="-8"/>
                <w:sz w:val="24"/>
                <w:szCs w:val="24"/>
              </w:rPr>
              <w:t>标准的规定</w:t>
            </w:r>
            <w:r>
              <w:rPr>
                <w:rFonts w:ascii="仿宋" w:hAnsi="仿宋" w:eastAsia="仿宋" w:cs="仿宋"/>
                <w:spacing w:val="-7"/>
                <w:sz w:val="24"/>
                <w:szCs w:val="24"/>
              </w:rPr>
              <w:t>。</w:t>
            </w:r>
          </w:p>
        </w:tc>
        <w:tc>
          <w:tcPr>
            <w:tcW w:w="457"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69" w:line="188" w:lineRule="auto"/>
              <w:ind w:left="175"/>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63" w:type="dxa"/>
            <w:vAlign w:val="top"/>
          </w:tcPr>
          <w:p>
            <w:pPr>
              <w:rPr>
                <w:rFonts w:ascii="Arial"/>
                <w:sz w:val="21"/>
              </w:rPr>
            </w:pPr>
          </w:p>
        </w:tc>
        <w:tc>
          <w:tcPr>
            <w:tcW w:w="2678" w:type="dxa"/>
            <w:vAlign w:val="top"/>
          </w:tcPr>
          <w:p>
            <w:pPr>
              <w:rPr>
                <w:rFonts w:ascii="Arial"/>
                <w:sz w:val="21"/>
              </w:rPr>
            </w:pPr>
          </w:p>
        </w:tc>
      </w:tr>
    </w:tbl>
    <w:p>
      <w:pPr>
        <w:spacing w:line="288" w:lineRule="auto"/>
        <w:rPr>
          <w:rFonts w:ascii="Arial"/>
          <w:sz w:val="21"/>
        </w:rPr>
      </w:pPr>
    </w:p>
    <w:p>
      <w:pPr>
        <w:spacing w:line="288" w:lineRule="auto"/>
        <w:rPr>
          <w:rFonts w:ascii="Arial"/>
          <w:sz w:val="21"/>
        </w:rPr>
      </w:pPr>
    </w:p>
    <w:p>
      <w:pPr>
        <w:spacing w:before="104" w:line="221" w:lineRule="auto"/>
        <w:ind w:left="5055"/>
        <w:rPr>
          <w:rFonts w:ascii="黑体" w:hAnsi="黑体" w:eastAsia="黑体" w:cs="黑体"/>
          <w:sz w:val="32"/>
          <w:szCs w:val="32"/>
        </w:rPr>
      </w:pPr>
      <w:r>
        <w:rPr>
          <w:rFonts w:ascii="黑体" w:hAnsi="黑体" w:eastAsia="黑体" w:cs="黑体"/>
          <w:spacing w:val="4"/>
          <w:sz w:val="32"/>
          <w:szCs w:val="32"/>
        </w:rPr>
        <w:t>四、人</w:t>
      </w:r>
      <w:r>
        <w:rPr>
          <w:rFonts w:ascii="黑体" w:hAnsi="黑体" w:eastAsia="黑体" w:cs="黑体"/>
          <w:spacing w:val="3"/>
          <w:sz w:val="32"/>
          <w:szCs w:val="32"/>
        </w:rPr>
        <w:t>员</w:t>
      </w:r>
      <w:r>
        <w:rPr>
          <w:rFonts w:ascii="黑体" w:hAnsi="黑体" w:eastAsia="黑体" w:cs="黑体"/>
          <w:spacing w:val="2"/>
          <w:sz w:val="32"/>
          <w:szCs w:val="32"/>
        </w:rPr>
        <w:t>管理(共</w:t>
      </w:r>
      <w:r>
        <w:rPr>
          <w:rFonts w:ascii="Times New Roman" w:hAnsi="Times New Roman" w:eastAsia="Times New Roman" w:cs="Times New Roman"/>
          <w:spacing w:val="2"/>
          <w:sz w:val="32"/>
          <w:szCs w:val="32"/>
        </w:rPr>
        <w:t>9</w:t>
      </w:r>
      <w:r>
        <w:rPr>
          <w:rFonts w:ascii="黑体" w:hAnsi="黑体" w:eastAsia="黑体" w:cs="黑体"/>
          <w:spacing w:val="2"/>
          <w:sz w:val="32"/>
          <w:szCs w:val="32"/>
        </w:rPr>
        <w:t>分)</w:t>
      </w:r>
    </w:p>
    <w:p/>
    <w:p>
      <w:pPr>
        <w:spacing w:line="50" w:lineRule="exact"/>
      </w:pPr>
    </w:p>
    <w:tbl>
      <w:tblPr>
        <w:tblStyle w:val="6"/>
        <w:tblW w:w="134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1408"/>
        <w:gridCol w:w="3967"/>
        <w:gridCol w:w="2975"/>
        <w:gridCol w:w="426"/>
        <w:gridCol w:w="1275"/>
        <w:gridCol w:w="26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37" w:type="dxa"/>
            <w:vAlign w:val="top"/>
          </w:tcPr>
          <w:p>
            <w:pPr>
              <w:spacing w:before="86" w:line="217" w:lineRule="auto"/>
              <w:ind w:left="136"/>
              <w:rPr>
                <w:rFonts w:ascii="黑体" w:hAnsi="黑体" w:eastAsia="黑体" w:cs="黑体"/>
                <w:sz w:val="24"/>
                <w:szCs w:val="24"/>
              </w:rPr>
            </w:pPr>
            <w:r>
              <w:rPr>
                <w:rFonts w:ascii="黑体" w:hAnsi="黑体" w:eastAsia="黑体" w:cs="黑体"/>
                <w:spacing w:val="-3"/>
                <w:sz w:val="24"/>
                <w:szCs w:val="24"/>
              </w:rPr>
              <w:t>序</w:t>
            </w:r>
            <w:r>
              <w:rPr>
                <w:rFonts w:ascii="黑体" w:hAnsi="黑体" w:eastAsia="黑体" w:cs="黑体"/>
                <w:spacing w:val="-2"/>
                <w:sz w:val="24"/>
                <w:szCs w:val="24"/>
              </w:rPr>
              <w:t>号</w:t>
            </w:r>
          </w:p>
        </w:tc>
        <w:tc>
          <w:tcPr>
            <w:tcW w:w="1408" w:type="dxa"/>
            <w:vAlign w:val="top"/>
          </w:tcPr>
          <w:p>
            <w:pPr>
              <w:spacing w:before="86" w:line="217" w:lineRule="auto"/>
              <w:ind w:left="226"/>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自评项目</w:t>
            </w:r>
          </w:p>
        </w:tc>
        <w:tc>
          <w:tcPr>
            <w:tcW w:w="3967" w:type="dxa"/>
            <w:vAlign w:val="top"/>
          </w:tcPr>
          <w:p>
            <w:pPr>
              <w:spacing w:before="86" w:line="217" w:lineRule="auto"/>
              <w:ind w:left="1507"/>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自评内容</w:t>
            </w:r>
          </w:p>
        </w:tc>
        <w:tc>
          <w:tcPr>
            <w:tcW w:w="3401" w:type="dxa"/>
            <w:gridSpan w:val="2"/>
            <w:vAlign w:val="top"/>
          </w:tcPr>
          <w:p>
            <w:pPr>
              <w:spacing w:before="86" w:line="217" w:lineRule="auto"/>
              <w:ind w:left="1226"/>
              <w:rPr>
                <w:rFonts w:ascii="黑体" w:hAnsi="黑体" w:eastAsia="黑体" w:cs="黑体"/>
                <w:sz w:val="24"/>
                <w:szCs w:val="24"/>
              </w:rPr>
            </w:pPr>
            <w:r>
              <w:rPr>
                <w:rFonts w:ascii="黑体" w:hAnsi="黑体" w:eastAsia="黑体" w:cs="黑体"/>
                <w:spacing w:val="-2"/>
                <w:sz w:val="24"/>
                <w:szCs w:val="24"/>
              </w:rPr>
              <w:t>评分标</w:t>
            </w:r>
            <w:r>
              <w:rPr>
                <w:rFonts w:ascii="黑体" w:hAnsi="黑体" w:eastAsia="黑体" w:cs="黑体"/>
                <w:spacing w:val="-1"/>
                <w:sz w:val="24"/>
                <w:szCs w:val="24"/>
              </w:rPr>
              <w:t>准</w:t>
            </w:r>
          </w:p>
        </w:tc>
        <w:tc>
          <w:tcPr>
            <w:tcW w:w="1275" w:type="dxa"/>
            <w:vAlign w:val="top"/>
          </w:tcPr>
          <w:p>
            <w:pPr>
              <w:spacing w:before="86" w:line="217" w:lineRule="auto"/>
              <w:ind w:left="163"/>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自评得分</w:t>
            </w:r>
          </w:p>
        </w:tc>
        <w:tc>
          <w:tcPr>
            <w:tcW w:w="2698" w:type="dxa"/>
            <w:vAlign w:val="top"/>
          </w:tcPr>
          <w:p>
            <w:pPr>
              <w:spacing w:before="86" w:line="217" w:lineRule="auto"/>
              <w:ind w:left="873"/>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37"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9" w:line="188" w:lineRule="auto"/>
              <w:ind w:left="220"/>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4.1</w:t>
            </w:r>
          </w:p>
        </w:tc>
        <w:tc>
          <w:tcPr>
            <w:tcW w:w="1408"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78" w:line="217" w:lineRule="auto"/>
              <w:ind w:left="230"/>
              <w:rPr>
                <w:rFonts w:ascii="仿宋" w:hAnsi="仿宋" w:eastAsia="仿宋" w:cs="仿宋"/>
                <w:sz w:val="24"/>
                <w:szCs w:val="24"/>
              </w:rPr>
            </w:pPr>
            <w:r>
              <w:rPr>
                <w:rFonts w:ascii="仿宋" w:hAnsi="仿宋" w:eastAsia="仿宋" w:cs="仿宋"/>
                <w:spacing w:val="-3"/>
                <w:sz w:val="24"/>
                <w:szCs w:val="24"/>
              </w:rPr>
              <w:t>人</w:t>
            </w:r>
            <w:r>
              <w:rPr>
                <w:rFonts w:ascii="仿宋" w:hAnsi="仿宋" w:eastAsia="仿宋" w:cs="仿宋"/>
                <w:spacing w:val="-2"/>
                <w:sz w:val="24"/>
                <w:szCs w:val="24"/>
              </w:rPr>
              <w:t>员要求</w:t>
            </w:r>
          </w:p>
        </w:tc>
        <w:tc>
          <w:tcPr>
            <w:tcW w:w="3967" w:type="dxa"/>
            <w:vMerge w:val="restart"/>
            <w:tcBorders>
              <w:bottom w:val="nil"/>
            </w:tcBorders>
            <w:vAlign w:val="top"/>
          </w:tcPr>
          <w:p>
            <w:pPr>
              <w:spacing w:before="274" w:line="285" w:lineRule="auto"/>
              <w:ind w:left="114" w:right="103" w:firstLine="5"/>
              <w:rPr>
                <w:rFonts w:ascii="仿宋" w:hAnsi="仿宋" w:eastAsia="仿宋" w:cs="仿宋"/>
                <w:sz w:val="24"/>
                <w:szCs w:val="24"/>
              </w:rPr>
            </w:pPr>
            <w:r>
              <w:rPr>
                <w:rFonts w:ascii="仿宋" w:hAnsi="仿宋" w:eastAsia="仿宋" w:cs="仿宋"/>
                <w:spacing w:val="10"/>
                <w:sz w:val="24"/>
                <w:szCs w:val="24"/>
              </w:rPr>
              <w:t>应</w:t>
            </w:r>
            <w:r>
              <w:rPr>
                <w:rFonts w:ascii="仿宋" w:hAnsi="仿宋" w:eastAsia="仿宋" w:cs="仿宋"/>
                <w:spacing w:val="9"/>
                <w:sz w:val="24"/>
                <w:szCs w:val="24"/>
              </w:rPr>
              <w:t>当配备专职或兼职食品安全管理</w:t>
            </w:r>
            <w:r>
              <w:rPr>
                <w:rFonts w:ascii="仿宋" w:hAnsi="仿宋" w:eastAsia="仿宋" w:cs="仿宋"/>
                <w:spacing w:val="-24"/>
                <w:sz w:val="24"/>
                <w:szCs w:val="24"/>
              </w:rPr>
              <w:t>人</w:t>
            </w:r>
            <w:r>
              <w:rPr>
                <w:rFonts w:ascii="仿宋" w:hAnsi="仿宋" w:eastAsia="仿宋" w:cs="仿宋"/>
                <w:spacing w:val="-12"/>
                <w:sz w:val="24"/>
                <w:szCs w:val="24"/>
              </w:rPr>
              <w:t>员和食品安全专业技术人员，明确</w:t>
            </w:r>
            <w:r>
              <w:rPr>
                <w:rFonts w:ascii="仿宋" w:hAnsi="仿宋" w:eastAsia="仿宋" w:cs="仿宋"/>
                <w:spacing w:val="15"/>
                <w:sz w:val="24"/>
                <w:szCs w:val="24"/>
              </w:rPr>
              <w:t>其</w:t>
            </w:r>
            <w:r>
              <w:rPr>
                <w:rFonts w:ascii="仿宋" w:hAnsi="仿宋" w:eastAsia="仿宋" w:cs="仿宋"/>
                <w:spacing w:val="9"/>
                <w:sz w:val="24"/>
                <w:szCs w:val="24"/>
              </w:rPr>
              <w:t>职责。人员要求应当符合有关规</w:t>
            </w:r>
            <w:r>
              <w:rPr>
                <w:rFonts w:ascii="仿宋" w:hAnsi="仿宋" w:eastAsia="仿宋" w:cs="仿宋"/>
                <w:spacing w:val="-16"/>
                <w:sz w:val="24"/>
                <w:szCs w:val="24"/>
              </w:rPr>
              <w:t>定</w:t>
            </w:r>
            <w:r>
              <w:rPr>
                <w:rFonts w:ascii="仿宋" w:hAnsi="仿宋" w:eastAsia="仿宋" w:cs="仿宋"/>
                <w:spacing w:val="-14"/>
                <w:sz w:val="24"/>
                <w:szCs w:val="24"/>
              </w:rPr>
              <w:t>。</w:t>
            </w:r>
          </w:p>
        </w:tc>
        <w:tc>
          <w:tcPr>
            <w:tcW w:w="2975" w:type="dxa"/>
            <w:vAlign w:val="top"/>
          </w:tcPr>
          <w:p>
            <w:pPr>
              <w:spacing w:before="84" w:line="216" w:lineRule="auto"/>
              <w:ind w:left="122"/>
              <w:rPr>
                <w:rFonts w:ascii="仿宋" w:hAnsi="仿宋" w:eastAsia="仿宋" w:cs="仿宋"/>
                <w:sz w:val="24"/>
                <w:szCs w:val="24"/>
              </w:rPr>
            </w:pPr>
            <w:r>
              <w:rPr>
                <w:rFonts w:ascii="仿宋" w:hAnsi="仿宋" w:eastAsia="仿宋" w:cs="仿宋"/>
                <w:spacing w:val="-8"/>
                <w:sz w:val="24"/>
                <w:szCs w:val="24"/>
              </w:rPr>
              <w:t>符合规定要求。</w:t>
            </w:r>
          </w:p>
        </w:tc>
        <w:tc>
          <w:tcPr>
            <w:tcW w:w="426" w:type="dxa"/>
            <w:vAlign w:val="top"/>
          </w:tcPr>
          <w:p>
            <w:pPr>
              <w:spacing w:before="124" w:line="188" w:lineRule="auto"/>
              <w:ind w:left="161"/>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5" w:type="dxa"/>
            <w:vMerge w:val="restart"/>
            <w:tcBorders>
              <w:bottom w:val="nil"/>
            </w:tcBorders>
            <w:vAlign w:val="top"/>
          </w:tcPr>
          <w:p>
            <w:pPr>
              <w:rPr>
                <w:rFonts w:ascii="Arial"/>
                <w:sz w:val="21"/>
              </w:rPr>
            </w:pPr>
          </w:p>
        </w:tc>
        <w:tc>
          <w:tcPr>
            <w:tcW w:w="2698"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37" w:type="dxa"/>
            <w:vMerge w:val="continue"/>
            <w:tcBorders>
              <w:top w:val="nil"/>
              <w:bottom w:val="nil"/>
            </w:tcBorders>
            <w:vAlign w:val="top"/>
          </w:tcPr>
          <w:p>
            <w:pPr>
              <w:rPr>
                <w:rFonts w:ascii="Arial"/>
                <w:sz w:val="21"/>
              </w:rPr>
            </w:pPr>
          </w:p>
        </w:tc>
        <w:tc>
          <w:tcPr>
            <w:tcW w:w="1408" w:type="dxa"/>
            <w:vMerge w:val="continue"/>
            <w:tcBorders>
              <w:top w:val="nil"/>
              <w:bottom w:val="nil"/>
            </w:tcBorders>
            <w:vAlign w:val="top"/>
          </w:tcPr>
          <w:p>
            <w:pPr>
              <w:rPr>
                <w:rFonts w:ascii="Arial"/>
                <w:sz w:val="21"/>
              </w:rPr>
            </w:pPr>
          </w:p>
        </w:tc>
        <w:tc>
          <w:tcPr>
            <w:tcW w:w="3967" w:type="dxa"/>
            <w:vMerge w:val="continue"/>
            <w:tcBorders>
              <w:top w:val="nil"/>
              <w:bottom w:val="nil"/>
            </w:tcBorders>
            <w:vAlign w:val="top"/>
          </w:tcPr>
          <w:p>
            <w:pPr>
              <w:rPr>
                <w:rFonts w:ascii="Arial"/>
                <w:sz w:val="21"/>
              </w:rPr>
            </w:pPr>
          </w:p>
        </w:tc>
        <w:tc>
          <w:tcPr>
            <w:tcW w:w="2975" w:type="dxa"/>
            <w:vAlign w:val="top"/>
          </w:tcPr>
          <w:p>
            <w:pPr>
              <w:spacing w:before="84" w:line="246" w:lineRule="auto"/>
              <w:ind w:left="114" w:right="103" w:firstLine="2"/>
              <w:rPr>
                <w:rFonts w:ascii="仿宋" w:hAnsi="仿宋" w:eastAsia="仿宋" w:cs="仿宋"/>
                <w:sz w:val="24"/>
                <w:szCs w:val="24"/>
              </w:rPr>
            </w:pPr>
            <w:r>
              <w:rPr>
                <w:rFonts w:ascii="仿宋" w:hAnsi="仿宋" w:eastAsia="仿宋" w:cs="仿宋"/>
                <w:spacing w:val="-24"/>
                <w:sz w:val="24"/>
                <w:szCs w:val="24"/>
              </w:rPr>
              <w:t>人</w:t>
            </w:r>
            <w:r>
              <w:rPr>
                <w:rFonts w:ascii="仿宋" w:hAnsi="仿宋" w:eastAsia="仿宋" w:cs="仿宋"/>
                <w:spacing w:val="-19"/>
                <w:sz w:val="24"/>
                <w:szCs w:val="24"/>
              </w:rPr>
              <w:t>员职责不太明确，或者个</w:t>
            </w:r>
            <w:r>
              <w:rPr>
                <w:rFonts w:ascii="仿宋" w:hAnsi="仿宋" w:eastAsia="仿宋" w:cs="仿宋"/>
                <w:spacing w:val="-8"/>
                <w:sz w:val="24"/>
                <w:szCs w:val="24"/>
              </w:rPr>
              <w:t>别人</w:t>
            </w:r>
            <w:r>
              <w:rPr>
                <w:rFonts w:ascii="仿宋" w:hAnsi="仿宋" w:eastAsia="仿宋" w:cs="仿宋"/>
                <w:spacing w:val="-4"/>
                <w:sz w:val="24"/>
                <w:szCs w:val="24"/>
              </w:rPr>
              <w:t>员不符合规定要求。</w:t>
            </w:r>
          </w:p>
        </w:tc>
        <w:tc>
          <w:tcPr>
            <w:tcW w:w="426" w:type="dxa"/>
            <w:vAlign w:val="top"/>
          </w:tcPr>
          <w:p>
            <w:pPr>
              <w:spacing w:before="304" w:line="188" w:lineRule="auto"/>
              <w:ind w:left="17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5" w:type="dxa"/>
            <w:vMerge w:val="continue"/>
            <w:tcBorders>
              <w:top w:val="nil"/>
              <w:bottom w:val="nil"/>
            </w:tcBorders>
            <w:vAlign w:val="top"/>
          </w:tcPr>
          <w:p>
            <w:pPr>
              <w:rPr>
                <w:rFonts w:ascii="Arial"/>
                <w:sz w:val="21"/>
              </w:rPr>
            </w:pPr>
          </w:p>
        </w:tc>
        <w:tc>
          <w:tcPr>
            <w:tcW w:w="269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37" w:type="dxa"/>
            <w:vMerge w:val="continue"/>
            <w:tcBorders>
              <w:top w:val="nil"/>
            </w:tcBorders>
            <w:vAlign w:val="top"/>
          </w:tcPr>
          <w:p>
            <w:pPr>
              <w:rPr>
                <w:rFonts w:ascii="Arial"/>
                <w:sz w:val="21"/>
              </w:rPr>
            </w:pPr>
          </w:p>
        </w:tc>
        <w:tc>
          <w:tcPr>
            <w:tcW w:w="1408" w:type="dxa"/>
            <w:vMerge w:val="continue"/>
            <w:tcBorders>
              <w:top w:val="nil"/>
            </w:tcBorders>
            <w:vAlign w:val="top"/>
          </w:tcPr>
          <w:p>
            <w:pPr>
              <w:rPr>
                <w:rFonts w:ascii="Arial"/>
                <w:sz w:val="21"/>
              </w:rPr>
            </w:pPr>
          </w:p>
        </w:tc>
        <w:tc>
          <w:tcPr>
            <w:tcW w:w="3967" w:type="dxa"/>
            <w:vMerge w:val="continue"/>
            <w:tcBorders>
              <w:top w:val="nil"/>
            </w:tcBorders>
            <w:vAlign w:val="top"/>
          </w:tcPr>
          <w:p>
            <w:pPr>
              <w:rPr>
                <w:rFonts w:ascii="Arial"/>
                <w:sz w:val="21"/>
              </w:rPr>
            </w:pPr>
          </w:p>
        </w:tc>
        <w:tc>
          <w:tcPr>
            <w:tcW w:w="2975" w:type="dxa"/>
            <w:vAlign w:val="top"/>
          </w:tcPr>
          <w:p>
            <w:pPr>
              <w:spacing w:before="84" w:line="246" w:lineRule="auto"/>
              <w:ind w:left="132" w:right="103" w:hanging="20"/>
              <w:rPr>
                <w:rFonts w:ascii="仿宋" w:hAnsi="仿宋" w:eastAsia="仿宋" w:cs="仿宋"/>
                <w:sz w:val="24"/>
                <w:szCs w:val="24"/>
              </w:rPr>
            </w:pPr>
            <w:r>
              <w:rPr>
                <w:rFonts w:ascii="仿宋" w:hAnsi="仿宋" w:eastAsia="仿宋" w:cs="仿宋"/>
                <w:spacing w:val="-19"/>
                <w:sz w:val="24"/>
                <w:szCs w:val="24"/>
              </w:rPr>
              <w:t>相关人员配备不足，或者人</w:t>
            </w:r>
            <w:r>
              <w:rPr>
                <w:rFonts w:ascii="仿宋" w:hAnsi="仿宋" w:eastAsia="仿宋" w:cs="仿宋"/>
                <w:spacing w:val="-12"/>
                <w:sz w:val="24"/>
                <w:szCs w:val="24"/>
              </w:rPr>
              <w:t>员</w:t>
            </w:r>
            <w:r>
              <w:rPr>
                <w:rFonts w:ascii="仿宋" w:hAnsi="仿宋" w:eastAsia="仿宋" w:cs="仿宋"/>
                <w:spacing w:val="-7"/>
                <w:sz w:val="24"/>
                <w:szCs w:val="24"/>
              </w:rPr>
              <w:t>不符合规定要求。</w:t>
            </w:r>
          </w:p>
        </w:tc>
        <w:tc>
          <w:tcPr>
            <w:tcW w:w="426" w:type="dxa"/>
            <w:vAlign w:val="top"/>
          </w:tcPr>
          <w:p>
            <w:pPr>
              <w:spacing w:before="305" w:line="188" w:lineRule="auto"/>
              <w:ind w:left="160"/>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75" w:type="dxa"/>
            <w:vMerge w:val="continue"/>
            <w:tcBorders>
              <w:top w:val="nil"/>
            </w:tcBorders>
            <w:vAlign w:val="top"/>
          </w:tcPr>
          <w:p>
            <w:pPr>
              <w:rPr>
                <w:rFonts w:ascii="Arial"/>
                <w:sz w:val="21"/>
              </w:rPr>
            </w:pPr>
          </w:p>
        </w:tc>
        <w:tc>
          <w:tcPr>
            <w:tcW w:w="269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37" w:type="dxa"/>
            <w:vMerge w:val="restart"/>
            <w:tcBorders>
              <w:bottom w:val="nil"/>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69" w:line="188" w:lineRule="auto"/>
              <w:ind w:left="220"/>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4.2</w:t>
            </w:r>
          </w:p>
        </w:tc>
        <w:tc>
          <w:tcPr>
            <w:tcW w:w="1408"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78" w:line="218" w:lineRule="auto"/>
              <w:ind w:left="230"/>
              <w:rPr>
                <w:rFonts w:ascii="仿宋" w:hAnsi="仿宋" w:eastAsia="仿宋" w:cs="仿宋"/>
                <w:sz w:val="24"/>
                <w:szCs w:val="24"/>
              </w:rPr>
            </w:pPr>
            <w:r>
              <w:rPr>
                <w:rFonts w:ascii="仿宋" w:hAnsi="仿宋" w:eastAsia="仿宋" w:cs="仿宋"/>
                <w:spacing w:val="-3"/>
                <w:sz w:val="24"/>
                <w:szCs w:val="24"/>
              </w:rPr>
              <w:t>人</w:t>
            </w:r>
            <w:r>
              <w:rPr>
                <w:rFonts w:ascii="仿宋" w:hAnsi="仿宋" w:eastAsia="仿宋" w:cs="仿宋"/>
                <w:spacing w:val="-2"/>
                <w:sz w:val="24"/>
                <w:szCs w:val="24"/>
              </w:rPr>
              <w:t>员培训</w:t>
            </w:r>
          </w:p>
        </w:tc>
        <w:tc>
          <w:tcPr>
            <w:tcW w:w="3967" w:type="dxa"/>
            <w:vMerge w:val="restart"/>
            <w:tcBorders>
              <w:bottom w:val="nil"/>
            </w:tcBorders>
            <w:vAlign w:val="top"/>
          </w:tcPr>
          <w:p>
            <w:pPr>
              <w:spacing w:before="95" w:line="265" w:lineRule="auto"/>
              <w:ind w:left="113" w:right="103" w:firstLine="6"/>
              <w:rPr>
                <w:rFonts w:ascii="仿宋" w:hAnsi="仿宋" w:eastAsia="仿宋" w:cs="仿宋"/>
                <w:sz w:val="24"/>
                <w:szCs w:val="24"/>
              </w:rPr>
            </w:pPr>
            <w:r>
              <w:rPr>
                <w:rFonts w:ascii="仿宋" w:hAnsi="仿宋" w:eastAsia="仿宋" w:cs="仿宋"/>
                <w:spacing w:val="-14"/>
                <w:sz w:val="24"/>
                <w:szCs w:val="24"/>
              </w:rPr>
              <w:t>应</w:t>
            </w:r>
            <w:r>
              <w:rPr>
                <w:rFonts w:ascii="仿宋" w:hAnsi="仿宋" w:eastAsia="仿宋" w:cs="仿宋"/>
                <w:spacing w:val="-13"/>
                <w:sz w:val="24"/>
                <w:szCs w:val="24"/>
              </w:rPr>
              <w:t>当制定和实施职工培训计划，根据</w:t>
            </w:r>
            <w:r>
              <w:rPr>
                <w:rFonts w:ascii="仿宋" w:hAnsi="仿宋" w:eastAsia="仿宋" w:cs="仿宋"/>
                <w:spacing w:val="16"/>
                <w:sz w:val="24"/>
                <w:szCs w:val="24"/>
              </w:rPr>
              <w:t>岗</w:t>
            </w:r>
            <w:r>
              <w:rPr>
                <w:rFonts w:ascii="仿宋" w:hAnsi="仿宋" w:eastAsia="仿宋" w:cs="仿宋"/>
                <w:spacing w:val="9"/>
                <w:sz w:val="24"/>
                <w:szCs w:val="24"/>
              </w:rPr>
              <w:t>位需求开展食品安全知识及卫生</w:t>
            </w:r>
            <w:r>
              <w:rPr>
                <w:rFonts w:ascii="仿宋" w:hAnsi="仿宋" w:eastAsia="仿宋" w:cs="仿宋"/>
                <w:spacing w:val="-23"/>
                <w:sz w:val="24"/>
                <w:szCs w:val="24"/>
              </w:rPr>
              <w:t>培</w:t>
            </w:r>
            <w:r>
              <w:rPr>
                <w:rFonts w:ascii="仿宋" w:hAnsi="仿宋" w:eastAsia="仿宋" w:cs="仿宋"/>
                <w:spacing w:val="-12"/>
                <w:sz w:val="24"/>
                <w:szCs w:val="24"/>
              </w:rPr>
              <w:t>训，做好培训记录。食品安全管理</w:t>
            </w:r>
            <w:r>
              <w:rPr>
                <w:rFonts w:ascii="仿宋" w:hAnsi="仿宋" w:eastAsia="仿宋" w:cs="仿宋"/>
                <w:spacing w:val="-23"/>
                <w:sz w:val="24"/>
                <w:szCs w:val="24"/>
              </w:rPr>
              <w:t>人</w:t>
            </w:r>
            <w:r>
              <w:rPr>
                <w:rFonts w:ascii="仿宋" w:hAnsi="仿宋" w:eastAsia="仿宋" w:cs="仿宋"/>
                <w:spacing w:val="-12"/>
                <w:sz w:val="24"/>
                <w:szCs w:val="24"/>
              </w:rPr>
              <w:t>员上岗前应当经过培训，并考核合</w:t>
            </w:r>
            <w:r>
              <w:rPr>
                <w:rFonts w:ascii="仿宋" w:hAnsi="仿宋" w:eastAsia="仿宋" w:cs="仿宋"/>
                <w:spacing w:val="-15"/>
                <w:sz w:val="24"/>
                <w:szCs w:val="24"/>
              </w:rPr>
              <w:t>格</w:t>
            </w:r>
            <w:r>
              <w:rPr>
                <w:rFonts w:ascii="仿宋" w:hAnsi="仿宋" w:eastAsia="仿宋" w:cs="仿宋"/>
                <w:spacing w:val="-14"/>
                <w:sz w:val="24"/>
                <w:szCs w:val="24"/>
              </w:rPr>
              <w:t>。</w:t>
            </w:r>
          </w:p>
        </w:tc>
        <w:tc>
          <w:tcPr>
            <w:tcW w:w="2975" w:type="dxa"/>
            <w:vAlign w:val="top"/>
          </w:tcPr>
          <w:p>
            <w:pPr>
              <w:spacing w:before="86" w:line="214" w:lineRule="auto"/>
              <w:ind w:left="122"/>
              <w:rPr>
                <w:rFonts w:ascii="仿宋" w:hAnsi="仿宋" w:eastAsia="仿宋" w:cs="仿宋"/>
                <w:sz w:val="24"/>
                <w:szCs w:val="24"/>
              </w:rPr>
            </w:pPr>
            <w:r>
              <w:rPr>
                <w:rFonts w:ascii="仿宋" w:hAnsi="仿宋" w:eastAsia="仿宋" w:cs="仿宋"/>
                <w:spacing w:val="-8"/>
                <w:sz w:val="24"/>
                <w:szCs w:val="24"/>
              </w:rPr>
              <w:t>符合规定要求。</w:t>
            </w:r>
          </w:p>
        </w:tc>
        <w:tc>
          <w:tcPr>
            <w:tcW w:w="426" w:type="dxa"/>
            <w:vAlign w:val="top"/>
          </w:tcPr>
          <w:p>
            <w:pPr>
              <w:spacing w:before="126" w:line="188" w:lineRule="auto"/>
              <w:ind w:left="161"/>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5" w:type="dxa"/>
            <w:vMerge w:val="restart"/>
            <w:tcBorders>
              <w:bottom w:val="nil"/>
            </w:tcBorders>
            <w:vAlign w:val="top"/>
          </w:tcPr>
          <w:p>
            <w:pPr>
              <w:rPr>
                <w:rFonts w:ascii="Arial"/>
                <w:sz w:val="21"/>
              </w:rPr>
            </w:pPr>
          </w:p>
        </w:tc>
        <w:tc>
          <w:tcPr>
            <w:tcW w:w="2698"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37" w:type="dxa"/>
            <w:vMerge w:val="continue"/>
            <w:tcBorders>
              <w:top w:val="nil"/>
              <w:bottom w:val="nil"/>
            </w:tcBorders>
            <w:vAlign w:val="top"/>
          </w:tcPr>
          <w:p>
            <w:pPr>
              <w:rPr>
                <w:rFonts w:ascii="Arial"/>
                <w:sz w:val="21"/>
              </w:rPr>
            </w:pPr>
          </w:p>
        </w:tc>
        <w:tc>
          <w:tcPr>
            <w:tcW w:w="1408" w:type="dxa"/>
            <w:vMerge w:val="continue"/>
            <w:tcBorders>
              <w:top w:val="nil"/>
              <w:bottom w:val="nil"/>
            </w:tcBorders>
            <w:vAlign w:val="top"/>
          </w:tcPr>
          <w:p>
            <w:pPr>
              <w:rPr>
                <w:rFonts w:ascii="Arial"/>
                <w:sz w:val="21"/>
              </w:rPr>
            </w:pPr>
          </w:p>
        </w:tc>
        <w:tc>
          <w:tcPr>
            <w:tcW w:w="3967" w:type="dxa"/>
            <w:vMerge w:val="continue"/>
            <w:tcBorders>
              <w:top w:val="nil"/>
              <w:bottom w:val="nil"/>
            </w:tcBorders>
            <w:vAlign w:val="top"/>
          </w:tcPr>
          <w:p>
            <w:pPr>
              <w:rPr>
                <w:rFonts w:ascii="Arial"/>
                <w:sz w:val="21"/>
              </w:rPr>
            </w:pPr>
          </w:p>
        </w:tc>
        <w:tc>
          <w:tcPr>
            <w:tcW w:w="2975" w:type="dxa"/>
            <w:vAlign w:val="top"/>
          </w:tcPr>
          <w:p>
            <w:pPr>
              <w:spacing w:before="86" w:line="245" w:lineRule="auto"/>
              <w:ind w:left="120" w:right="103" w:hanging="2"/>
              <w:rPr>
                <w:rFonts w:ascii="仿宋" w:hAnsi="仿宋" w:eastAsia="仿宋" w:cs="仿宋"/>
                <w:sz w:val="24"/>
                <w:szCs w:val="24"/>
              </w:rPr>
            </w:pPr>
            <w:r>
              <w:rPr>
                <w:rFonts w:ascii="仿宋" w:hAnsi="仿宋" w:eastAsia="仿宋" w:cs="仿宋"/>
                <w:spacing w:val="-12"/>
                <w:sz w:val="24"/>
                <w:szCs w:val="24"/>
              </w:rPr>
              <w:t>培</w:t>
            </w:r>
            <w:r>
              <w:rPr>
                <w:rFonts w:ascii="仿宋" w:hAnsi="仿宋" w:eastAsia="仿宋" w:cs="仿宋"/>
                <w:spacing w:val="-11"/>
                <w:sz w:val="24"/>
                <w:szCs w:val="24"/>
              </w:rPr>
              <w:t>训计划及计划实施、培训</w:t>
            </w:r>
            <w:r>
              <w:rPr>
                <w:rFonts w:ascii="仿宋" w:hAnsi="仿宋" w:eastAsia="仿宋" w:cs="仿宋"/>
                <w:spacing w:val="-8"/>
                <w:sz w:val="24"/>
                <w:szCs w:val="24"/>
              </w:rPr>
              <w:t>记录略有不足</w:t>
            </w:r>
            <w:r>
              <w:rPr>
                <w:rFonts w:ascii="仿宋" w:hAnsi="仿宋" w:eastAsia="仿宋" w:cs="仿宋"/>
                <w:spacing w:val="-7"/>
                <w:sz w:val="24"/>
                <w:szCs w:val="24"/>
              </w:rPr>
              <w:t>。</w:t>
            </w:r>
          </w:p>
        </w:tc>
        <w:tc>
          <w:tcPr>
            <w:tcW w:w="426" w:type="dxa"/>
            <w:vAlign w:val="top"/>
          </w:tcPr>
          <w:p>
            <w:pPr>
              <w:spacing w:before="306" w:line="188" w:lineRule="auto"/>
              <w:ind w:left="17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5" w:type="dxa"/>
            <w:vMerge w:val="continue"/>
            <w:tcBorders>
              <w:top w:val="nil"/>
              <w:bottom w:val="nil"/>
            </w:tcBorders>
            <w:vAlign w:val="top"/>
          </w:tcPr>
          <w:p>
            <w:pPr>
              <w:rPr>
                <w:rFonts w:ascii="Arial"/>
                <w:sz w:val="21"/>
              </w:rPr>
            </w:pPr>
          </w:p>
        </w:tc>
        <w:tc>
          <w:tcPr>
            <w:tcW w:w="269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37" w:type="dxa"/>
            <w:vMerge w:val="continue"/>
            <w:tcBorders>
              <w:top w:val="nil"/>
            </w:tcBorders>
            <w:vAlign w:val="top"/>
          </w:tcPr>
          <w:p>
            <w:pPr>
              <w:rPr>
                <w:rFonts w:ascii="Arial"/>
                <w:sz w:val="21"/>
              </w:rPr>
            </w:pPr>
          </w:p>
        </w:tc>
        <w:tc>
          <w:tcPr>
            <w:tcW w:w="1408" w:type="dxa"/>
            <w:vMerge w:val="continue"/>
            <w:tcBorders>
              <w:top w:val="nil"/>
            </w:tcBorders>
            <w:vAlign w:val="top"/>
          </w:tcPr>
          <w:p>
            <w:pPr>
              <w:rPr>
                <w:rFonts w:ascii="Arial"/>
                <w:sz w:val="21"/>
              </w:rPr>
            </w:pPr>
          </w:p>
        </w:tc>
        <w:tc>
          <w:tcPr>
            <w:tcW w:w="3967" w:type="dxa"/>
            <w:vMerge w:val="continue"/>
            <w:tcBorders>
              <w:top w:val="nil"/>
            </w:tcBorders>
            <w:vAlign w:val="top"/>
          </w:tcPr>
          <w:p>
            <w:pPr>
              <w:rPr>
                <w:rFonts w:ascii="Arial"/>
                <w:sz w:val="21"/>
              </w:rPr>
            </w:pPr>
          </w:p>
        </w:tc>
        <w:tc>
          <w:tcPr>
            <w:tcW w:w="2975" w:type="dxa"/>
            <w:vAlign w:val="top"/>
          </w:tcPr>
          <w:p>
            <w:pPr>
              <w:spacing w:before="86" w:line="245" w:lineRule="auto"/>
              <w:ind w:left="124" w:right="103" w:hanging="2"/>
              <w:rPr>
                <w:rFonts w:ascii="仿宋" w:hAnsi="仿宋" w:eastAsia="仿宋" w:cs="仿宋"/>
                <w:sz w:val="24"/>
                <w:szCs w:val="24"/>
              </w:rPr>
            </w:pPr>
            <w:r>
              <w:rPr>
                <w:rFonts w:ascii="仿宋" w:hAnsi="仿宋" w:eastAsia="仿宋" w:cs="仿宋"/>
                <w:spacing w:val="-29"/>
                <w:sz w:val="24"/>
                <w:szCs w:val="24"/>
              </w:rPr>
              <w:t>无</w:t>
            </w:r>
            <w:r>
              <w:rPr>
                <w:rFonts w:ascii="仿宋" w:hAnsi="仿宋" w:eastAsia="仿宋" w:cs="仿宋"/>
                <w:spacing w:val="-19"/>
                <w:sz w:val="24"/>
                <w:szCs w:val="24"/>
              </w:rPr>
              <w:t>培训计划，或计划实施严</w:t>
            </w:r>
            <w:r>
              <w:rPr>
                <w:rFonts w:ascii="仿宋" w:hAnsi="仿宋" w:eastAsia="仿宋" w:cs="仿宋"/>
                <w:spacing w:val="-10"/>
                <w:sz w:val="24"/>
                <w:szCs w:val="24"/>
              </w:rPr>
              <w:t>重</w:t>
            </w:r>
            <w:r>
              <w:rPr>
                <w:rFonts w:ascii="仿宋" w:hAnsi="仿宋" w:eastAsia="仿宋" w:cs="仿宋"/>
                <w:spacing w:val="-8"/>
                <w:sz w:val="24"/>
                <w:szCs w:val="24"/>
              </w:rPr>
              <w:t>不</w:t>
            </w:r>
            <w:r>
              <w:rPr>
                <w:rFonts w:ascii="仿宋" w:hAnsi="仿宋" w:eastAsia="仿宋" w:cs="仿宋"/>
                <w:spacing w:val="-5"/>
                <w:sz w:val="24"/>
                <w:szCs w:val="24"/>
              </w:rPr>
              <w:t>足，或无培训记录。</w:t>
            </w:r>
          </w:p>
        </w:tc>
        <w:tc>
          <w:tcPr>
            <w:tcW w:w="426" w:type="dxa"/>
            <w:vAlign w:val="top"/>
          </w:tcPr>
          <w:p>
            <w:pPr>
              <w:spacing w:before="307" w:line="188" w:lineRule="auto"/>
              <w:ind w:left="160"/>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75" w:type="dxa"/>
            <w:vMerge w:val="continue"/>
            <w:tcBorders>
              <w:top w:val="nil"/>
            </w:tcBorders>
            <w:vAlign w:val="top"/>
          </w:tcPr>
          <w:p>
            <w:pPr>
              <w:rPr>
                <w:rFonts w:ascii="Arial"/>
                <w:sz w:val="21"/>
              </w:rPr>
            </w:pPr>
          </w:p>
        </w:tc>
        <w:tc>
          <w:tcPr>
            <w:tcW w:w="269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37" w:type="dxa"/>
            <w:vMerge w:val="restart"/>
            <w:tcBorders>
              <w:bottom w:val="nil"/>
            </w:tcBorders>
            <w:vAlign w:val="top"/>
          </w:tcPr>
          <w:p>
            <w:pPr>
              <w:spacing w:line="243" w:lineRule="auto"/>
              <w:rPr>
                <w:rFonts w:ascii="Arial"/>
                <w:sz w:val="21"/>
              </w:rPr>
            </w:pPr>
          </w:p>
          <w:p>
            <w:pPr>
              <w:spacing w:before="69" w:line="188" w:lineRule="auto"/>
              <w:ind w:left="220"/>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4.3</w:t>
            </w:r>
          </w:p>
        </w:tc>
        <w:tc>
          <w:tcPr>
            <w:tcW w:w="1408" w:type="dxa"/>
            <w:vMerge w:val="restart"/>
            <w:tcBorders>
              <w:bottom w:val="nil"/>
            </w:tcBorders>
            <w:vAlign w:val="top"/>
          </w:tcPr>
          <w:p>
            <w:pPr>
              <w:spacing w:before="92" w:line="247" w:lineRule="auto"/>
              <w:ind w:left="229" w:right="223"/>
              <w:rPr>
                <w:rFonts w:ascii="仿宋" w:hAnsi="仿宋" w:eastAsia="仿宋" w:cs="仿宋"/>
                <w:sz w:val="24"/>
                <w:szCs w:val="24"/>
              </w:rPr>
            </w:pPr>
            <w:r>
              <w:rPr>
                <w:rFonts w:ascii="仿宋" w:hAnsi="仿宋" w:eastAsia="仿宋" w:cs="仿宋"/>
                <w:spacing w:val="-3"/>
                <w:sz w:val="24"/>
                <w:szCs w:val="24"/>
              </w:rPr>
              <w:t>人员健康</w:t>
            </w:r>
            <w:r>
              <w:rPr>
                <w:rFonts w:ascii="仿宋" w:hAnsi="仿宋" w:eastAsia="仿宋" w:cs="仿宋"/>
                <w:spacing w:val="-4"/>
                <w:sz w:val="24"/>
                <w:szCs w:val="24"/>
              </w:rPr>
              <w:t>管</w:t>
            </w:r>
            <w:r>
              <w:rPr>
                <w:rFonts w:ascii="仿宋" w:hAnsi="仿宋" w:eastAsia="仿宋" w:cs="仿宋"/>
                <w:spacing w:val="-3"/>
                <w:sz w:val="24"/>
                <w:szCs w:val="24"/>
              </w:rPr>
              <w:t>理</w:t>
            </w:r>
            <w:r>
              <w:rPr>
                <w:rFonts w:ascii="仿宋" w:hAnsi="仿宋" w:eastAsia="仿宋" w:cs="仿宋"/>
                <w:spacing w:val="-2"/>
                <w:sz w:val="24"/>
                <w:szCs w:val="24"/>
              </w:rPr>
              <w:t>制度</w:t>
            </w:r>
          </w:p>
        </w:tc>
        <w:tc>
          <w:tcPr>
            <w:tcW w:w="3967" w:type="dxa"/>
            <w:vMerge w:val="restart"/>
            <w:tcBorders>
              <w:bottom w:val="nil"/>
            </w:tcBorders>
            <w:vAlign w:val="top"/>
          </w:tcPr>
          <w:p>
            <w:pPr>
              <w:spacing w:before="94" w:line="246" w:lineRule="auto"/>
              <w:ind w:left="120" w:right="103" w:hanging="1"/>
              <w:rPr>
                <w:rFonts w:ascii="仿宋" w:hAnsi="仿宋" w:eastAsia="仿宋" w:cs="仿宋"/>
                <w:sz w:val="24"/>
                <w:szCs w:val="24"/>
              </w:rPr>
            </w:pPr>
            <w:r>
              <w:rPr>
                <w:rFonts w:ascii="仿宋" w:hAnsi="仿宋" w:eastAsia="仿宋" w:cs="仿宋"/>
                <w:spacing w:val="10"/>
                <w:sz w:val="24"/>
                <w:szCs w:val="24"/>
              </w:rPr>
              <w:t>应</w:t>
            </w:r>
            <w:r>
              <w:rPr>
                <w:rFonts w:ascii="仿宋" w:hAnsi="仿宋" w:eastAsia="仿宋" w:cs="仿宋"/>
                <w:spacing w:val="9"/>
                <w:sz w:val="24"/>
                <w:szCs w:val="24"/>
              </w:rPr>
              <w:t>当建立并执行从业人员健康管理</w:t>
            </w:r>
            <w:r>
              <w:rPr>
                <w:rFonts w:ascii="仿宋" w:hAnsi="仿宋" w:eastAsia="仿宋" w:cs="仿宋"/>
                <w:spacing w:val="-16"/>
                <w:sz w:val="24"/>
                <w:szCs w:val="24"/>
              </w:rPr>
              <w:t>制</w:t>
            </w:r>
            <w:r>
              <w:rPr>
                <w:rFonts w:ascii="仿宋" w:hAnsi="仿宋" w:eastAsia="仿宋" w:cs="仿宋"/>
                <w:spacing w:val="-13"/>
                <w:sz w:val="24"/>
                <w:szCs w:val="24"/>
              </w:rPr>
              <w:t>度，明确患有国务院卫生行政部门</w:t>
            </w:r>
          </w:p>
        </w:tc>
        <w:tc>
          <w:tcPr>
            <w:tcW w:w="2975" w:type="dxa"/>
            <w:vAlign w:val="top"/>
          </w:tcPr>
          <w:p>
            <w:pPr>
              <w:spacing w:before="88" w:line="213" w:lineRule="auto"/>
              <w:ind w:left="122"/>
              <w:rPr>
                <w:rFonts w:ascii="仿宋" w:hAnsi="仿宋" w:eastAsia="仿宋" w:cs="仿宋"/>
                <w:sz w:val="24"/>
                <w:szCs w:val="24"/>
              </w:rPr>
            </w:pPr>
            <w:r>
              <w:rPr>
                <w:rFonts w:ascii="仿宋" w:hAnsi="仿宋" w:eastAsia="仿宋" w:cs="仿宋"/>
                <w:spacing w:val="-8"/>
                <w:sz w:val="24"/>
                <w:szCs w:val="24"/>
              </w:rPr>
              <w:t>符合规定要求。</w:t>
            </w:r>
          </w:p>
        </w:tc>
        <w:tc>
          <w:tcPr>
            <w:tcW w:w="426" w:type="dxa"/>
            <w:vAlign w:val="top"/>
          </w:tcPr>
          <w:p>
            <w:pPr>
              <w:spacing w:before="128" w:line="188" w:lineRule="auto"/>
              <w:ind w:left="161"/>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75" w:type="dxa"/>
            <w:vMerge w:val="restart"/>
            <w:tcBorders>
              <w:bottom w:val="nil"/>
            </w:tcBorders>
            <w:vAlign w:val="top"/>
          </w:tcPr>
          <w:p>
            <w:pPr>
              <w:rPr>
                <w:rFonts w:ascii="Arial"/>
                <w:sz w:val="21"/>
              </w:rPr>
            </w:pPr>
          </w:p>
        </w:tc>
        <w:tc>
          <w:tcPr>
            <w:tcW w:w="2698"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37" w:type="dxa"/>
            <w:vMerge w:val="continue"/>
            <w:tcBorders>
              <w:top w:val="nil"/>
            </w:tcBorders>
            <w:vAlign w:val="top"/>
          </w:tcPr>
          <w:p>
            <w:pPr>
              <w:rPr>
                <w:rFonts w:ascii="Arial"/>
                <w:sz w:val="21"/>
              </w:rPr>
            </w:pPr>
          </w:p>
        </w:tc>
        <w:tc>
          <w:tcPr>
            <w:tcW w:w="1408" w:type="dxa"/>
            <w:vMerge w:val="continue"/>
            <w:tcBorders>
              <w:top w:val="nil"/>
            </w:tcBorders>
            <w:vAlign w:val="top"/>
          </w:tcPr>
          <w:p>
            <w:pPr>
              <w:rPr>
                <w:rFonts w:ascii="Arial"/>
                <w:sz w:val="21"/>
              </w:rPr>
            </w:pPr>
          </w:p>
        </w:tc>
        <w:tc>
          <w:tcPr>
            <w:tcW w:w="3967" w:type="dxa"/>
            <w:vMerge w:val="continue"/>
            <w:tcBorders>
              <w:top w:val="nil"/>
            </w:tcBorders>
            <w:vAlign w:val="top"/>
          </w:tcPr>
          <w:p>
            <w:pPr>
              <w:rPr>
                <w:rFonts w:ascii="Arial"/>
                <w:sz w:val="21"/>
              </w:rPr>
            </w:pPr>
          </w:p>
        </w:tc>
        <w:tc>
          <w:tcPr>
            <w:tcW w:w="2975" w:type="dxa"/>
            <w:vAlign w:val="top"/>
          </w:tcPr>
          <w:p>
            <w:pPr>
              <w:spacing w:before="87" w:line="216" w:lineRule="auto"/>
              <w:ind w:left="122"/>
              <w:rPr>
                <w:rFonts w:ascii="仿宋" w:hAnsi="仿宋" w:eastAsia="仿宋" w:cs="仿宋"/>
                <w:sz w:val="24"/>
                <w:szCs w:val="24"/>
              </w:rPr>
            </w:pPr>
            <w:r>
              <w:rPr>
                <w:rFonts w:ascii="仿宋" w:hAnsi="仿宋" w:eastAsia="仿宋" w:cs="仿宋"/>
                <w:spacing w:val="-6"/>
                <w:sz w:val="24"/>
                <w:szCs w:val="24"/>
              </w:rPr>
              <w:t>制</w:t>
            </w:r>
            <w:r>
              <w:rPr>
                <w:rFonts w:ascii="仿宋" w:hAnsi="仿宋" w:eastAsia="仿宋" w:cs="仿宋"/>
                <w:spacing w:val="-5"/>
                <w:sz w:val="24"/>
                <w:szCs w:val="24"/>
              </w:rPr>
              <w:t>度内容或执行略有缺陷。</w:t>
            </w:r>
          </w:p>
        </w:tc>
        <w:tc>
          <w:tcPr>
            <w:tcW w:w="426" w:type="dxa"/>
            <w:vAlign w:val="top"/>
          </w:tcPr>
          <w:p>
            <w:pPr>
              <w:spacing w:before="128" w:line="188" w:lineRule="auto"/>
              <w:ind w:left="17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5" w:type="dxa"/>
            <w:vMerge w:val="continue"/>
            <w:tcBorders>
              <w:top w:val="nil"/>
            </w:tcBorders>
            <w:vAlign w:val="top"/>
          </w:tcPr>
          <w:p>
            <w:pPr>
              <w:rPr>
                <w:rFonts w:ascii="Arial"/>
                <w:sz w:val="21"/>
              </w:rPr>
            </w:pPr>
          </w:p>
        </w:tc>
        <w:tc>
          <w:tcPr>
            <w:tcW w:w="2698" w:type="dxa"/>
            <w:vMerge w:val="continue"/>
            <w:tcBorders>
              <w:top w:val="nil"/>
            </w:tcBorders>
            <w:vAlign w:val="top"/>
          </w:tcPr>
          <w:p>
            <w:pPr>
              <w:rPr>
                <w:rFonts w:ascii="Arial"/>
                <w:sz w:val="21"/>
              </w:rPr>
            </w:pPr>
          </w:p>
        </w:tc>
      </w:tr>
    </w:tbl>
    <w:p>
      <w:pPr>
        <w:rPr>
          <w:rFonts w:ascii="Arial"/>
          <w:sz w:val="21"/>
        </w:rPr>
      </w:pPr>
    </w:p>
    <w:p>
      <w:pPr>
        <w:sectPr>
          <w:footerReference r:id="rId7" w:type="default"/>
          <w:pgSz w:w="16840" w:h="11905"/>
          <w:pgMar w:top="1011" w:right="1610" w:bottom="1533" w:left="1737" w:header="0" w:footer="1262" w:gutter="0"/>
          <w:pgNumType w:fmt="decimal"/>
          <w:cols w:space="720" w:num="1"/>
        </w:sectPr>
      </w:pPr>
    </w:p>
    <w:p/>
    <w:p>
      <w:pPr>
        <w:spacing w:line="220" w:lineRule="exact"/>
      </w:pPr>
    </w:p>
    <w:tbl>
      <w:tblPr>
        <w:tblStyle w:val="6"/>
        <w:tblW w:w="134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7"/>
        <w:gridCol w:w="1408"/>
        <w:gridCol w:w="3967"/>
        <w:gridCol w:w="2975"/>
        <w:gridCol w:w="426"/>
        <w:gridCol w:w="1275"/>
        <w:gridCol w:w="26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37" w:type="dxa"/>
            <w:vAlign w:val="top"/>
          </w:tcPr>
          <w:p>
            <w:pPr>
              <w:spacing w:before="87" w:line="217" w:lineRule="auto"/>
              <w:ind w:left="136"/>
              <w:rPr>
                <w:rFonts w:ascii="黑体" w:hAnsi="黑体" w:eastAsia="黑体" w:cs="黑体"/>
                <w:sz w:val="24"/>
                <w:szCs w:val="24"/>
              </w:rPr>
            </w:pPr>
            <w:r>
              <w:rPr>
                <w:rFonts w:ascii="黑体" w:hAnsi="黑体" w:eastAsia="黑体" w:cs="黑体"/>
                <w:spacing w:val="-3"/>
                <w:sz w:val="24"/>
                <w:szCs w:val="24"/>
              </w:rPr>
              <w:t>序</w:t>
            </w:r>
            <w:r>
              <w:rPr>
                <w:rFonts w:ascii="黑体" w:hAnsi="黑体" w:eastAsia="黑体" w:cs="黑体"/>
                <w:spacing w:val="-2"/>
                <w:sz w:val="24"/>
                <w:szCs w:val="24"/>
              </w:rPr>
              <w:t>号</w:t>
            </w:r>
          </w:p>
        </w:tc>
        <w:tc>
          <w:tcPr>
            <w:tcW w:w="1408" w:type="dxa"/>
            <w:vAlign w:val="top"/>
          </w:tcPr>
          <w:p>
            <w:pPr>
              <w:spacing w:before="87" w:line="217" w:lineRule="auto"/>
              <w:ind w:left="226"/>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自评项目</w:t>
            </w:r>
          </w:p>
        </w:tc>
        <w:tc>
          <w:tcPr>
            <w:tcW w:w="3967" w:type="dxa"/>
            <w:vAlign w:val="top"/>
          </w:tcPr>
          <w:p>
            <w:pPr>
              <w:spacing w:before="87" w:line="217" w:lineRule="auto"/>
              <w:ind w:left="1507"/>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自评内容</w:t>
            </w:r>
          </w:p>
        </w:tc>
        <w:tc>
          <w:tcPr>
            <w:tcW w:w="3401" w:type="dxa"/>
            <w:gridSpan w:val="2"/>
            <w:vAlign w:val="top"/>
          </w:tcPr>
          <w:p>
            <w:pPr>
              <w:spacing w:before="87" w:line="217" w:lineRule="auto"/>
              <w:ind w:left="1226"/>
              <w:rPr>
                <w:rFonts w:ascii="黑体" w:hAnsi="黑体" w:eastAsia="黑体" w:cs="黑体"/>
                <w:sz w:val="24"/>
                <w:szCs w:val="24"/>
              </w:rPr>
            </w:pPr>
            <w:r>
              <w:rPr>
                <w:rFonts w:ascii="黑体" w:hAnsi="黑体" w:eastAsia="黑体" w:cs="黑体"/>
                <w:spacing w:val="-2"/>
                <w:sz w:val="24"/>
                <w:szCs w:val="24"/>
              </w:rPr>
              <w:t>评分标</w:t>
            </w:r>
            <w:r>
              <w:rPr>
                <w:rFonts w:ascii="黑体" w:hAnsi="黑体" w:eastAsia="黑体" w:cs="黑体"/>
                <w:spacing w:val="-1"/>
                <w:sz w:val="24"/>
                <w:szCs w:val="24"/>
              </w:rPr>
              <w:t>准</w:t>
            </w:r>
          </w:p>
        </w:tc>
        <w:tc>
          <w:tcPr>
            <w:tcW w:w="1275" w:type="dxa"/>
            <w:vAlign w:val="top"/>
          </w:tcPr>
          <w:p>
            <w:pPr>
              <w:spacing w:before="87" w:line="217" w:lineRule="auto"/>
              <w:ind w:left="163"/>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自评得分</w:t>
            </w:r>
          </w:p>
        </w:tc>
        <w:tc>
          <w:tcPr>
            <w:tcW w:w="2698" w:type="dxa"/>
            <w:vAlign w:val="top"/>
          </w:tcPr>
          <w:p>
            <w:pPr>
              <w:spacing w:before="87" w:line="217" w:lineRule="auto"/>
              <w:ind w:left="873"/>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5" w:hRule="atLeast"/>
        </w:trPr>
        <w:tc>
          <w:tcPr>
            <w:tcW w:w="737" w:type="dxa"/>
            <w:vAlign w:val="top"/>
          </w:tcPr>
          <w:p>
            <w:pPr>
              <w:rPr>
                <w:rFonts w:ascii="Arial"/>
                <w:sz w:val="21"/>
              </w:rPr>
            </w:pPr>
          </w:p>
        </w:tc>
        <w:tc>
          <w:tcPr>
            <w:tcW w:w="1408" w:type="dxa"/>
            <w:vAlign w:val="top"/>
          </w:tcPr>
          <w:p>
            <w:pPr>
              <w:rPr>
                <w:rFonts w:ascii="Arial"/>
                <w:sz w:val="21"/>
              </w:rPr>
            </w:pPr>
          </w:p>
        </w:tc>
        <w:tc>
          <w:tcPr>
            <w:tcW w:w="3967" w:type="dxa"/>
            <w:vAlign w:val="top"/>
          </w:tcPr>
          <w:p>
            <w:pPr>
              <w:spacing w:before="80" w:line="267" w:lineRule="auto"/>
              <w:ind w:left="114" w:right="103" w:firstLine="7"/>
              <w:rPr>
                <w:rFonts w:ascii="仿宋" w:hAnsi="仿宋" w:eastAsia="仿宋" w:cs="仿宋"/>
                <w:sz w:val="24"/>
                <w:szCs w:val="24"/>
              </w:rPr>
            </w:pPr>
            <w:r>
              <w:rPr>
                <w:rFonts w:ascii="仿宋" w:hAnsi="仿宋" w:eastAsia="仿宋" w:cs="仿宋"/>
                <w:spacing w:val="9"/>
                <w:sz w:val="24"/>
                <w:szCs w:val="24"/>
              </w:rPr>
              <w:t>规定的有碍食品安全疾病的或有</w:t>
            </w:r>
            <w:r>
              <w:rPr>
                <w:rFonts w:ascii="仿宋" w:hAnsi="仿宋" w:eastAsia="仿宋" w:cs="仿宋"/>
                <w:spacing w:val="8"/>
                <w:sz w:val="24"/>
                <w:szCs w:val="24"/>
              </w:rPr>
              <w:t>明</w:t>
            </w:r>
            <w:r>
              <w:rPr>
                <w:rFonts w:ascii="仿宋" w:hAnsi="仿宋" w:eastAsia="仿宋" w:cs="仿宋"/>
                <w:spacing w:val="-24"/>
                <w:sz w:val="24"/>
                <w:szCs w:val="24"/>
              </w:rPr>
              <w:t>显</w:t>
            </w:r>
            <w:r>
              <w:rPr>
                <w:rFonts w:ascii="仿宋" w:hAnsi="仿宋" w:eastAsia="仿宋" w:cs="仿宋"/>
                <w:spacing w:val="-12"/>
                <w:sz w:val="24"/>
                <w:szCs w:val="24"/>
              </w:rPr>
              <w:t>皮肤损伤未愈合的人员，不得从事</w:t>
            </w:r>
            <w:r>
              <w:rPr>
                <w:rFonts w:ascii="仿宋" w:hAnsi="仿宋" w:eastAsia="仿宋" w:cs="仿宋"/>
                <w:spacing w:val="-24"/>
                <w:sz w:val="24"/>
                <w:szCs w:val="24"/>
              </w:rPr>
              <w:t>接</w:t>
            </w:r>
            <w:r>
              <w:rPr>
                <w:rFonts w:ascii="仿宋" w:hAnsi="仿宋" w:eastAsia="仿宋" w:cs="仿宋"/>
                <w:spacing w:val="-12"/>
                <w:sz w:val="24"/>
                <w:szCs w:val="24"/>
              </w:rPr>
              <w:t>触直接入口食品的工作。从事接触</w:t>
            </w:r>
            <w:r>
              <w:rPr>
                <w:rFonts w:ascii="仿宋" w:hAnsi="仿宋" w:eastAsia="仿宋" w:cs="仿宋"/>
                <w:spacing w:val="15"/>
                <w:sz w:val="24"/>
                <w:szCs w:val="24"/>
              </w:rPr>
              <w:t>直</w:t>
            </w:r>
            <w:r>
              <w:rPr>
                <w:rFonts w:ascii="仿宋" w:hAnsi="仿宋" w:eastAsia="仿宋" w:cs="仿宋"/>
                <w:spacing w:val="9"/>
                <w:sz w:val="24"/>
                <w:szCs w:val="24"/>
              </w:rPr>
              <w:t>接入口食品工作的食品生产人员</w:t>
            </w:r>
            <w:r>
              <w:rPr>
                <w:rFonts w:ascii="仿宋" w:hAnsi="仿宋" w:eastAsia="仿宋" w:cs="仿宋"/>
                <w:spacing w:val="-24"/>
                <w:sz w:val="24"/>
                <w:szCs w:val="24"/>
              </w:rPr>
              <w:t>应</w:t>
            </w:r>
            <w:r>
              <w:rPr>
                <w:rFonts w:ascii="仿宋" w:hAnsi="仿宋" w:eastAsia="仿宋" w:cs="仿宋"/>
                <w:spacing w:val="-12"/>
                <w:sz w:val="24"/>
                <w:szCs w:val="24"/>
              </w:rPr>
              <w:t>当每年进行健康检查，取得健康证</w:t>
            </w:r>
            <w:r>
              <w:rPr>
                <w:rFonts w:ascii="仿宋" w:hAnsi="仿宋" w:eastAsia="仿宋" w:cs="仿宋"/>
                <w:spacing w:val="-10"/>
                <w:sz w:val="24"/>
                <w:szCs w:val="24"/>
              </w:rPr>
              <w:t>明</w:t>
            </w:r>
            <w:r>
              <w:rPr>
                <w:rFonts w:ascii="仿宋" w:hAnsi="仿宋" w:eastAsia="仿宋" w:cs="仿宋"/>
                <w:spacing w:val="-7"/>
                <w:sz w:val="24"/>
                <w:szCs w:val="24"/>
              </w:rPr>
              <w:t>后</w:t>
            </w:r>
            <w:r>
              <w:rPr>
                <w:rFonts w:ascii="仿宋" w:hAnsi="仿宋" w:eastAsia="仿宋" w:cs="仿宋"/>
                <w:spacing w:val="-5"/>
                <w:sz w:val="24"/>
                <w:szCs w:val="24"/>
              </w:rPr>
              <w:t>方可上岗工作。</w:t>
            </w:r>
          </w:p>
        </w:tc>
        <w:tc>
          <w:tcPr>
            <w:tcW w:w="2975" w:type="dxa"/>
            <w:vAlign w:val="top"/>
          </w:tcPr>
          <w:p>
            <w:pPr>
              <w:rPr>
                <w:rFonts w:ascii="Arial"/>
                <w:sz w:val="21"/>
              </w:rPr>
            </w:pPr>
          </w:p>
          <w:p>
            <w:pPr>
              <w:rPr>
                <w:rFonts w:ascii="Arial"/>
                <w:sz w:val="21"/>
              </w:rPr>
            </w:pPr>
          </w:p>
          <w:p>
            <w:pPr>
              <w:spacing w:line="241" w:lineRule="auto"/>
              <w:rPr>
                <w:rFonts w:ascii="Arial"/>
                <w:sz w:val="21"/>
              </w:rPr>
            </w:pPr>
          </w:p>
          <w:p>
            <w:pPr>
              <w:spacing w:before="78" w:line="290" w:lineRule="auto"/>
              <w:ind w:left="120" w:right="103" w:firstLine="2"/>
              <w:rPr>
                <w:rFonts w:ascii="仿宋" w:hAnsi="仿宋" w:eastAsia="仿宋" w:cs="仿宋"/>
                <w:sz w:val="24"/>
                <w:szCs w:val="24"/>
              </w:rPr>
            </w:pPr>
            <w:r>
              <w:rPr>
                <w:rFonts w:ascii="仿宋" w:hAnsi="仿宋" w:eastAsia="仿宋" w:cs="仿宋"/>
                <w:spacing w:val="13"/>
                <w:sz w:val="24"/>
                <w:szCs w:val="24"/>
              </w:rPr>
              <w:t>无</w:t>
            </w:r>
            <w:r>
              <w:rPr>
                <w:rFonts w:ascii="仿宋" w:hAnsi="仿宋" w:eastAsia="仿宋" w:cs="仿宋"/>
                <w:spacing w:val="9"/>
                <w:sz w:val="24"/>
                <w:szCs w:val="24"/>
              </w:rPr>
              <w:t>制度或者制度执行严重</w:t>
            </w:r>
            <w:r>
              <w:rPr>
                <w:rFonts w:ascii="仿宋" w:hAnsi="仿宋" w:eastAsia="仿宋" w:cs="仿宋"/>
                <w:spacing w:val="-14"/>
                <w:sz w:val="24"/>
                <w:szCs w:val="24"/>
              </w:rPr>
              <w:t>不足。</w:t>
            </w:r>
          </w:p>
        </w:tc>
        <w:tc>
          <w:tcPr>
            <w:tcW w:w="426" w:type="dxa"/>
            <w:vAlign w:val="top"/>
          </w:tcPr>
          <w:p>
            <w:pPr>
              <w:spacing w:line="316" w:lineRule="auto"/>
              <w:rPr>
                <w:rFonts w:ascii="Arial"/>
                <w:sz w:val="21"/>
              </w:rPr>
            </w:pPr>
          </w:p>
          <w:p>
            <w:pPr>
              <w:spacing w:line="316" w:lineRule="auto"/>
              <w:rPr>
                <w:rFonts w:ascii="Arial"/>
                <w:sz w:val="21"/>
              </w:rPr>
            </w:pPr>
          </w:p>
          <w:p>
            <w:pPr>
              <w:spacing w:line="317" w:lineRule="auto"/>
              <w:rPr>
                <w:rFonts w:ascii="Arial"/>
                <w:sz w:val="21"/>
              </w:rPr>
            </w:pPr>
          </w:p>
          <w:p>
            <w:pPr>
              <w:spacing w:before="69" w:line="188" w:lineRule="auto"/>
              <w:ind w:left="160"/>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75" w:type="dxa"/>
            <w:vAlign w:val="top"/>
          </w:tcPr>
          <w:p>
            <w:pPr>
              <w:rPr>
                <w:rFonts w:ascii="Arial"/>
                <w:sz w:val="21"/>
              </w:rPr>
            </w:pPr>
          </w:p>
        </w:tc>
        <w:tc>
          <w:tcPr>
            <w:tcW w:w="2698" w:type="dxa"/>
            <w:vAlign w:val="top"/>
          </w:tcPr>
          <w:p>
            <w:pPr>
              <w:rPr>
                <w:rFonts w:ascii="Arial"/>
                <w:sz w:val="21"/>
              </w:rPr>
            </w:pPr>
          </w:p>
        </w:tc>
      </w:tr>
    </w:tbl>
    <w:p>
      <w:pPr>
        <w:spacing w:line="287" w:lineRule="auto"/>
        <w:rPr>
          <w:rFonts w:ascii="Arial"/>
          <w:sz w:val="21"/>
        </w:rPr>
      </w:pPr>
    </w:p>
    <w:p>
      <w:pPr>
        <w:spacing w:line="288" w:lineRule="auto"/>
        <w:rPr>
          <w:rFonts w:ascii="Arial"/>
          <w:sz w:val="21"/>
        </w:rPr>
      </w:pPr>
    </w:p>
    <w:p>
      <w:pPr>
        <w:spacing w:before="104" w:line="222" w:lineRule="auto"/>
        <w:ind w:left="4966"/>
        <w:rPr>
          <w:rFonts w:ascii="黑体" w:hAnsi="黑体" w:eastAsia="黑体" w:cs="黑体"/>
          <w:sz w:val="32"/>
          <w:szCs w:val="32"/>
        </w:rPr>
      </w:pPr>
      <w:r>
        <w:rPr>
          <w:rFonts w:ascii="黑体" w:hAnsi="黑体" w:eastAsia="黑体" w:cs="黑体"/>
          <w:spacing w:val="4"/>
          <w:sz w:val="32"/>
          <w:szCs w:val="32"/>
        </w:rPr>
        <w:t>五</w:t>
      </w:r>
      <w:r>
        <w:rPr>
          <w:rFonts w:ascii="黑体" w:hAnsi="黑体" w:eastAsia="黑体" w:cs="黑体"/>
          <w:spacing w:val="3"/>
          <w:sz w:val="32"/>
          <w:szCs w:val="32"/>
        </w:rPr>
        <w:t>、管理制度(共</w:t>
      </w:r>
      <w:r>
        <w:rPr>
          <w:rFonts w:ascii="Times New Roman" w:hAnsi="Times New Roman" w:eastAsia="Times New Roman" w:cs="Times New Roman"/>
          <w:spacing w:val="3"/>
          <w:sz w:val="32"/>
          <w:szCs w:val="32"/>
        </w:rPr>
        <w:t>27</w:t>
      </w:r>
      <w:r>
        <w:rPr>
          <w:rFonts w:ascii="黑体" w:hAnsi="黑体" w:eastAsia="黑体" w:cs="黑体"/>
          <w:spacing w:val="3"/>
          <w:sz w:val="32"/>
          <w:szCs w:val="32"/>
        </w:rPr>
        <w:t>分)</w:t>
      </w:r>
    </w:p>
    <w:p/>
    <w:p>
      <w:pPr>
        <w:spacing w:line="48" w:lineRule="exact"/>
      </w:pPr>
    </w:p>
    <w:tbl>
      <w:tblPr>
        <w:tblStyle w:val="6"/>
        <w:tblW w:w="13504"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439"/>
        <w:gridCol w:w="3959"/>
        <w:gridCol w:w="2879"/>
        <w:gridCol w:w="540"/>
        <w:gridCol w:w="1259"/>
        <w:gridCol w:w="27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24" w:type="dxa"/>
            <w:vAlign w:val="top"/>
          </w:tcPr>
          <w:p>
            <w:pPr>
              <w:spacing w:before="86" w:line="217" w:lineRule="auto"/>
              <w:ind w:left="129"/>
              <w:rPr>
                <w:rFonts w:ascii="黑体" w:hAnsi="黑体" w:eastAsia="黑体" w:cs="黑体"/>
                <w:sz w:val="24"/>
                <w:szCs w:val="24"/>
              </w:rPr>
            </w:pPr>
            <w:r>
              <w:rPr>
                <w:rFonts w:ascii="黑体" w:hAnsi="黑体" w:eastAsia="黑体" w:cs="黑体"/>
                <w:spacing w:val="-3"/>
                <w:sz w:val="24"/>
                <w:szCs w:val="24"/>
              </w:rPr>
              <w:t>序</w:t>
            </w:r>
            <w:r>
              <w:rPr>
                <w:rFonts w:ascii="黑体" w:hAnsi="黑体" w:eastAsia="黑体" w:cs="黑体"/>
                <w:spacing w:val="-2"/>
                <w:sz w:val="24"/>
                <w:szCs w:val="24"/>
              </w:rPr>
              <w:t>号</w:t>
            </w:r>
          </w:p>
        </w:tc>
        <w:tc>
          <w:tcPr>
            <w:tcW w:w="1439" w:type="dxa"/>
            <w:vAlign w:val="top"/>
          </w:tcPr>
          <w:p>
            <w:pPr>
              <w:spacing w:before="86" w:line="217" w:lineRule="auto"/>
              <w:ind w:left="243"/>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自评项目</w:t>
            </w:r>
          </w:p>
        </w:tc>
        <w:tc>
          <w:tcPr>
            <w:tcW w:w="3959" w:type="dxa"/>
            <w:vAlign w:val="top"/>
          </w:tcPr>
          <w:p>
            <w:pPr>
              <w:spacing w:before="86" w:line="217" w:lineRule="auto"/>
              <w:ind w:left="1504"/>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自评内容</w:t>
            </w:r>
          </w:p>
        </w:tc>
        <w:tc>
          <w:tcPr>
            <w:tcW w:w="3419" w:type="dxa"/>
            <w:gridSpan w:val="2"/>
            <w:vAlign w:val="top"/>
          </w:tcPr>
          <w:p>
            <w:pPr>
              <w:spacing w:before="86" w:line="217" w:lineRule="auto"/>
              <w:ind w:left="1236"/>
              <w:rPr>
                <w:rFonts w:ascii="黑体" w:hAnsi="黑体" w:eastAsia="黑体" w:cs="黑体"/>
                <w:sz w:val="24"/>
                <w:szCs w:val="24"/>
              </w:rPr>
            </w:pPr>
            <w:r>
              <w:rPr>
                <w:rFonts w:ascii="黑体" w:hAnsi="黑体" w:eastAsia="黑体" w:cs="黑体"/>
                <w:spacing w:val="-2"/>
                <w:sz w:val="24"/>
                <w:szCs w:val="24"/>
              </w:rPr>
              <w:t>评分标</w:t>
            </w:r>
            <w:r>
              <w:rPr>
                <w:rFonts w:ascii="黑体" w:hAnsi="黑体" w:eastAsia="黑体" w:cs="黑体"/>
                <w:spacing w:val="-1"/>
                <w:sz w:val="24"/>
                <w:szCs w:val="24"/>
              </w:rPr>
              <w:t>准</w:t>
            </w:r>
          </w:p>
        </w:tc>
        <w:tc>
          <w:tcPr>
            <w:tcW w:w="1259" w:type="dxa"/>
            <w:vAlign w:val="top"/>
          </w:tcPr>
          <w:p>
            <w:pPr>
              <w:spacing w:before="86" w:line="217" w:lineRule="auto"/>
              <w:ind w:left="156"/>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自评得分</w:t>
            </w:r>
          </w:p>
        </w:tc>
        <w:tc>
          <w:tcPr>
            <w:tcW w:w="2704" w:type="dxa"/>
            <w:vAlign w:val="top"/>
          </w:tcPr>
          <w:p>
            <w:pPr>
              <w:spacing w:before="86" w:line="217" w:lineRule="auto"/>
              <w:ind w:left="877"/>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24"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9" w:line="188" w:lineRule="auto"/>
              <w:ind w:left="22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5</w:t>
            </w:r>
            <w:r>
              <w:rPr>
                <w:rFonts w:ascii="Times New Roman" w:hAnsi="Times New Roman" w:eastAsia="Times New Roman" w:cs="Times New Roman"/>
                <w:spacing w:val="-2"/>
                <w:sz w:val="24"/>
                <w:szCs w:val="24"/>
              </w:rPr>
              <w:t>.1</w:t>
            </w:r>
          </w:p>
        </w:tc>
        <w:tc>
          <w:tcPr>
            <w:tcW w:w="1439"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8" w:line="285" w:lineRule="auto"/>
              <w:ind w:left="113" w:right="106"/>
              <w:rPr>
                <w:rFonts w:ascii="仿宋" w:hAnsi="仿宋" w:eastAsia="仿宋" w:cs="仿宋"/>
                <w:sz w:val="24"/>
                <w:szCs w:val="24"/>
              </w:rPr>
            </w:pPr>
            <w:r>
              <w:rPr>
                <w:rFonts w:ascii="仿宋" w:hAnsi="仿宋" w:eastAsia="仿宋" w:cs="仿宋"/>
                <w:spacing w:val="3"/>
                <w:sz w:val="24"/>
                <w:szCs w:val="24"/>
              </w:rPr>
              <w:t>采购管理</w:t>
            </w:r>
            <w:r>
              <w:rPr>
                <w:rFonts w:ascii="仿宋" w:hAnsi="仿宋" w:eastAsia="仿宋" w:cs="仿宋"/>
                <w:spacing w:val="2"/>
                <w:sz w:val="24"/>
                <w:szCs w:val="24"/>
              </w:rPr>
              <w:t>及</w:t>
            </w:r>
            <w:r>
              <w:rPr>
                <w:rFonts w:ascii="仿宋" w:hAnsi="仿宋" w:eastAsia="仿宋" w:cs="仿宋"/>
                <w:spacing w:val="3"/>
                <w:sz w:val="24"/>
                <w:szCs w:val="24"/>
              </w:rPr>
              <w:t>进货查验</w:t>
            </w:r>
            <w:r>
              <w:rPr>
                <w:rFonts w:ascii="仿宋" w:hAnsi="仿宋" w:eastAsia="仿宋" w:cs="仿宋"/>
                <w:spacing w:val="2"/>
                <w:sz w:val="24"/>
                <w:szCs w:val="24"/>
              </w:rPr>
              <w:t>记</w:t>
            </w:r>
            <w:r>
              <w:rPr>
                <w:rFonts w:ascii="仿宋" w:hAnsi="仿宋" w:eastAsia="仿宋" w:cs="仿宋"/>
                <w:sz w:val="24"/>
                <w:szCs w:val="24"/>
              </w:rPr>
              <w:t>录</w:t>
            </w:r>
          </w:p>
        </w:tc>
        <w:tc>
          <w:tcPr>
            <w:tcW w:w="3959" w:type="dxa"/>
            <w:vMerge w:val="restart"/>
            <w:tcBorders>
              <w:bottom w:val="nil"/>
            </w:tcBorders>
            <w:vAlign w:val="top"/>
          </w:tcPr>
          <w:p>
            <w:pPr>
              <w:spacing w:before="83" w:line="277" w:lineRule="auto"/>
              <w:ind w:left="111" w:right="104" w:firstLine="8"/>
              <w:rPr>
                <w:rFonts w:ascii="仿宋" w:hAnsi="仿宋" w:eastAsia="仿宋" w:cs="仿宋"/>
                <w:sz w:val="24"/>
                <w:szCs w:val="24"/>
              </w:rPr>
            </w:pPr>
            <w:r>
              <w:rPr>
                <w:rFonts w:ascii="仿宋" w:hAnsi="仿宋" w:eastAsia="仿宋" w:cs="仿宋"/>
                <w:spacing w:val="-22"/>
                <w:sz w:val="24"/>
                <w:szCs w:val="24"/>
              </w:rPr>
              <w:t>应</w:t>
            </w:r>
            <w:r>
              <w:rPr>
                <w:rFonts w:ascii="仿宋" w:hAnsi="仿宋" w:eastAsia="仿宋" w:cs="仿宋"/>
                <w:spacing w:val="-13"/>
                <w:sz w:val="24"/>
                <w:szCs w:val="24"/>
              </w:rPr>
              <w:t>当建立并执行采购管理制度，规定</w:t>
            </w:r>
            <w:r>
              <w:rPr>
                <w:rFonts w:ascii="仿宋" w:hAnsi="仿宋" w:eastAsia="仿宋" w:cs="仿宋"/>
                <w:spacing w:val="-12"/>
                <w:sz w:val="24"/>
                <w:szCs w:val="24"/>
              </w:rPr>
              <w:t>食</w:t>
            </w:r>
            <w:r>
              <w:rPr>
                <w:rFonts w:ascii="仿宋" w:hAnsi="仿宋" w:eastAsia="仿宋" w:cs="仿宋"/>
                <w:spacing w:val="-7"/>
                <w:sz w:val="24"/>
                <w:szCs w:val="24"/>
              </w:rPr>
              <w:t>品</w:t>
            </w:r>
            <w:r>
              <w:rPr>
                <w:rFonts w:ascii="仿宋" w:hAnsi="仿宋" w:eastAsia="仿宋" w:cs="仿宋"/>
                <w:spacing w:val="-6"/>
                <w:sz w:val="24"/>
                <w:szCs w:val="24"/>
              </w:rPr>
              <w:t>原料、食品添加剂、食品相关产</w:t>
            </w:r>
            <w:r>
              <w:rPr>
                <w:rFonts w:ascii="仿宋" w:hAnsi="仿宋" w:eastAsia="仿宋" w:cs="仿宋"/>
                <w:spacing w:val="-14"/>
                <w:sz w:val="24"/>
                <w:szCs w:val="24"/>
              </w:rPr>
              <w:t>品</w:t>
            </w:r>
            <w:r>
              <w:rPr>
                <w:rFonts w:ascii="仿宋" w:hAnsi="仿宋" w:eastAsia="仿宋" w:cs="仿宋"/>
                <w:spacing w:val="-13"/>
                <w:sz w:val="24"/>
                <w:szCs w:val="24"/>
              </w:rPr>
              <w:t>验收标准。采购时，应当查验供货</w:t>
            </w:r>
            <w:r>
              <w:rPr>
                <w:rFonts w:ascii="仿宋" w:hAnsi="仿宋" w:eastAsia="仿宋" w:cs="仿宋"/>
                <w:spacing w:val="-14"/>
                <w:sz w:val="24"/>
                <w:szCs w:val="24"/>
              </w:rPr>
              <w:t>者</w:t>
            </w:r>
            <w:r>
              <w:rPr>
                <w:rFonts w:ascii="仿宋" w:hAnsi="仿宋" w:eastAsia="仿宋" w:cs="仿宋"/>
                <w:spacing w:val="-13"/>
                <w:sz w:val="24"/>
                <w:szCs w:val="24"/>
              </w:rPr>
              <w:t>的许可证和产品合格证明；对无法</w:t>
            </w:r>
            <w:r>
              <w:rPr>
                <w:rFonts w:ascii="仿宋" w:hAnsi="仿宋" w:eastAsia="仿宋" w:cs="仿宋"/>
                <w:spacing w:val="-14"/>
                <w:sz w:val="24"/>
                <w:szCs w:val="24"/>
              </w:rPr>
              <w:t>提</w:t>
            </w:r>
            <w:r>
              <w:rPr>
                <w:rFonts w:ascii="仿宋" w:hAnsi="仿宋" w:eastAsia="仿宋" w:cs="仿宋"/>
                <w:spacing w:val="-13"/>
                <w:sz w:val="24"/>
                <w:szCs w:val="24"/>
              </w:rPr>
              <w:t>供合格证明的食品原料，应当按照</w:t>
            </w:r>
            <w:r>
              <w:rPr>
                <w:rFonts w:ascii="仿宋" w:hAnsi="仿宋" w:eastAsia="仿宋" w:cs="仿宋"/>
                <w:spacing w:val="12"/>
                <w:sz w:val="24"/>
                <w:szCs w:val="24"/>
              </w:rPr>
              <w:t>食</w:t>
            </w:r>
            <w:r>
              <w:rPr>
                <w:rFonts w:ascii="仿宋" w:hAnsi="仿宋" w:eastAsia="仿宋" w:cs="仿宋"/>
                <w:spacing w:val="9"/>
                <w:sz w:val="24"/>
                <w:szCs w:val="24"/>
              </w:rPr>
              <w:t>品安全标准及产品执行标准进行</w:t>
            </w:r>
            <w:r>
              <w:rPr>
                <w:rFonts w:ascii="仿宋" w:hAnsi="仿宋" w:eastAsia="仿宋" w:cs="仿宋"/>
                <w:spacing w:val="-13"/>
                <w:sz w:val="24"/>
                <w:szCs w:val="24"/>
              </w:rPr>
              <w:t>检</w:t>
            </w:r>
            <w:r>
              <w:rPr>
                <w:rFonts w:ascii="仿宋" w:hAnsi="仿宋" w:eastAsia="仿宋" w:cs="仿宋"/>
                <w:spacing w:val="-12"/>
                <w:sz w:val="24"/>
                <w:szCs w:val="24"/>
              </w:rPr>
              <w:t>验。</w:t>
            </w:r>
          </w:p>
          <w:p>
            <w:pPr>
              <w:spacing w:before="4" w:line="276" w:lineRule="auto"/>
              <w:ind w:left="114" w:right="63" w:firstLine="5"/>
              <w:rPr>
                <w:rFonts w:ascii="仿宋" w:hAnsi="仿宋" w:eastAsia="仿宋" w:cs="仿宋"/>
                <w:sz w:val="24"/>
                <w:szCs w:val="24"/>
              </w:rPr>
            </w:pPr>
            <w:r>
              <w:rPr>
                <w:rFonts w:ascii="仿宋" w:hAnsi="仿宋" w:eastAsia="仿宋" w:cs="仿宋"/>
                <w:spacing w:val="-8"/>
                <w:sz w:val="24"/>
                <w:szCs w:val="24"/>
              </w:rPr>
              <w:t>应</w:t>
            </w:r>
            <w:r>
              <w:rPr>
                <w:rFonts w:ascii="仿宋" w:hAnsi="仿宋" w:eastAsia="仿宋" w:cs="仿宋"/>
                <w:spacing w:val="-6"/>
                <w:sz w:val="24"/>
                <w:szCs w:val="24"/>
              </w:rPr>
              <w:t>当</w:t>
            </w:r>
            <w:r>
              <w:rPr>
                <w:rFonts w:ascii="仿宋" w:hAnsi="仿宋" w:eastAsia="仿宋" w:cs="仿宋"/>
                <w:spacing w:val="-4"/>
                <w:sz w:val="24"/>
                <w:szCs w:val="24"/>
              </w:rPr>
              <w:t>建立并执行进货查验记录制度，</w:t>
            </w:r>
            <w:r>
              <w:rPr>
                <w:rFonts w:ascii="仿宋" w:hAnsi="仿宋" w:eastAsia="仿宋" w:cs="仿宋"/>
                <w:spacing w:val="-12"/>
                <w:sz w:val="24"/>
                <w:szCs w:val="24"/>
              </w:rPr>
              <w:t>记</w:t>
            </w:r>
            <w:r>
              <w:rPr>
                <w:rFonts w:ascii="仿宋" w:hAnsi="仿宋" w:eastAsia="仿宋" w:cs="仿宋"/>
                <w:spacing w:val="-9"/>
                <w:sz w:val="24"/>
                <w:szCs w:val="24"/>
              </w:rPr>
              <w:t>录</w:t>
            </w:r>
            <w:r>
              <w:rPr>
                <w:rFonts w:ascii="仿宋" w:hAnsi="仿宋" w:eastAsia="仿宋" w:cs="仿宋"/>
                <w:spacing w:val="-6"/>
                <w:sz w:val="24"/>
                <w:szCs w:val="24"/>
              </w:rPr>
              <w:t>采购的食品原料、食品添加剂及</w:t>
            </w:r>
            <w:r>
              <w:rPr>
                <w:rFonts w:ascii="仿宋" w:hAnsi="仿宋" w:eastAsia="仿宋" w:cs="仿宋"/>
                <w:spacing w:val="-12"/>
                <w:sz w:val="24"/>
                <w:szCs w:val="24"/>
              </w:rPr>
              <w:t>食</w:t>
            </w:r>
            <w:r>
              <w:rPr>
                <w:rFonts w:ascii="仿宋" w:hAnsi="仿宋" w:eastAsia="仿宋" w:cs="仿宋"/>
                <w:spacing w:val="-10"/>
                <w:sz w:val="24"/>
                <w:szCs w:val="24"/>
              </w:rPr>
              <w:t>品</w:t>
            </w:r>
            <w:r>
              <w:rPr>
                <w:rFonts w:ascii="仿宋" w:hAnsi="仿宋" w:eastAsia="仿宋" w:cs="仿宋"/>
                <w:spacing w:val="-6"/>
                <w:sz w:val="24"/>
                <w:szCs w:val="24"/>
              </w:rPr>
              <w:t>相关产品名称、规格、数量、生</w:t>
            </w:r>
            <w:r>
              <w:rPr>
                <w:rFonts w:ascii="仿宋" w:hAnsi="仿宋" w:eastAsia="仿宋" w:cs="仿宋"/>
                <w:spacing w:val="-12"/>
                <w:sz w:val="24"/>
                <w:szCs w:val="24"/>
              </w:rPr>
              <w:t>产</w:t>
            </w:r>
            <w:r>
              <w:rPr>
                <w:rFonts w:ascii="仿宋" w:hAnsi="仿宋" w:eastAsia="仿宋" w:cs="仿宋"/>
                <w:spacing w:val="-11"/>
                <w:sz w:val="24"/>
                <w:szCs w:val="24"/>
              </w:rPr>
              <w:t>日</w:t>
            </w:r>
            <w:r>
              <w:rPr>
                <w:rFonts w:ascii="仿宋" w:hAnsi="仿宋" w:eastAsia="仿宋" w:cs="仿宋"/>
                <w:spacing w:val="-6"/>
                <w:sz w:val="24"/>
                <w:szCs w:val="24"/>
              </w:rPr>
              <w:t>期或者生产批号、保质期、进货</w:t>
            </w:r>
          </w:p>
          <w:p>
            <w:pPr>
              <w:spacing w:before="1" w:line="215" w:lineRule="auto"/>
              <w:ind w:left="159"/>
              <w:rPr>
                <w:rFonts w:ascii="仿宋" w:hAnsi="仿宋" w:eastAsia="仿宋" w:cs="仿宋"/>
                <w:sz w:val="24"/>
                <w:szCs w:val="24"/>
              </w:rPr>
            </w:pPr>
            <w:r>
              <w:rPr>
                <w:rFonts w:ascii="仿宋" w:hAnsi="仿宋" w:eastAsia="仿宋" w:cs="仿宋"/>
                <w:spacing w:val="-16"/>
                <w:sz w:val="24"/>
                <w:szCs w:val="24"/>
              </w:rPr>
              <w:t>日</w:t>
            </w:r>
            <w:r>
              <w:rPr>
                <w:rFonts w:ascii="仿宋" w:hAnsi="仿宋" w:eastAsia="仿宋" w:cs="仿宋"/>
                <w:spacing w:val="-9"/>
                <w:sz w:val="24"/>
                <w:szCs w:val="24"/>
              </w:rPr>
              <w:t>期以及供货者名称、地址、联系方</w:t>
            </w:r>
          </w:p>
        </w:tc>
        <w:tc>
          <w:tcPr>
            <w:tcW w:w="2879" w:type="dxa"/>
            <w:vAlign w:val="top"/>
          </w:tcPr>
          <w:p>
            <w:pPr>
              <w:spacing w:before="84" w:line="216"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540" w:type="dxa"/>
            <w:vAlign w:val="top"/>
          </w:tcPr>
          <w:p>
            <w:pPr>
              <w:spacing w:before="124" w:line="188" w:lineRule="auto"/>
              <w:ind w:left="218"/>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59" w:type="dxa"/>
            <w:vMerge w:val="restart"/>
            <w:tcBorders>
              <w:bottom w:val="nil"/>
            </w:tcBorders>
            <w:vAlign w:val="top"/>
          </w:tcPr>
          <w:p>
            <w:pPr>
              <w:rPr>
                <w:rFonts w:ascii="Arial"/>
                <w:sz w:val="21"/>
              </w:rPr>
            </w:pPr>
          </w:p>
        </w:tc>
        <w:tc>
          <w:tcPr>
            <w:tcW w:w="2704"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4" w:type="dxa"/>
            <w:vMerge w:val="continue"/>
            <w:tcBorders>
              <w:top w:val="nil"/>
              <w:bottom w:val="nil"/>
            </w:tcBorders>
            <w:vAlign w:val="top"/>
          </w:tcPr>
          <w:p>
            <w:pPr>
              <w:rPr>
                <w:rFonts w:ascii="Arial"/>
                <w:sz w:val="21"/>
              </w:rPr>
            </w:pPr>
          </w:p>
        </w:tc>
        <w:tc>
          <w:tcPr>
            <w:tcW w:w="1439" w:type="dxa"/>
            <w:vMerge w:val="continue"/>
            <w:tcBorders>
              <w:top w:val="nil"/>
              <w:bottom w:val="nil"/>
            </w:tcBorders>
            <w:vAlign w:val="top"/>
          </w:tcPr>
          <w:p>
            <w:pPr>
              <w:rPr>
                <w:rFonts w:ascii="Arial"/>
                <w:sz w:val="21"/>
              </w:rPr>
            </w:pPr>
          </w:p>
        </w:tc>
        <w:tc>
          <w:tcPr>
            <w:tcW w:w="3959" w:type="dxa"/>
            <w:vMerge w:val="continue"/>
            <w:tcBorders>
              <w:top w:val="nil"/>
              <w:bottom w:val="nil"/>
            </w:tcBorders>
            <w:vAlign w:val="top"/>
          </w:tcPr>
          <w:p>
            <w:pPr>
              <w:rPr>
                <w:rFonts w:ascii="Arial"/>
                <w:sz w:val="21"/>
              </w:rPr>
            </w:pPr>
          </w:p>
        </w:tc>
        <w:tc>
          <w:tcPr>
            <w:tcW w:w="2879" w:type="dxa"/>
            <w:vAlign w:val="top"/>
          </w:tcPr>
          <w:p>
            <w:pPr>
              <w:spacing w:before="84" w:line="246" w:lineRule="auto"/>
              <w:ind w:left="112" w:right="102" w:firstLine="10"/>
              <w:rPr>
                <w:rFonts w:ascii="仿宋" w:hAnsi="仿宋" w:eastAsia="仿宋" w:cs="仿宋"/>
                <w:sz w:val="24"/>
                <w:szCs w:val="24"/>
              </w:rPr>
            </w:pPr>
            <w:r>
              <w:rPr>
                <w:rFonts w:ascii="仿宋" w:hAnsi="仿宋" w:eastAsia="仿宋" w:cs="仿宋"/>
                <w:spacing w:val="25"/>
                <w:sz w:val="24"/>
                <w:szCs w:val="24"/>
              </w:rPr>
              <w:t>制度内容或执行略有</w:t>
            </w:r>
            <w:r>
              <w:rPr>
                <w:rFonts w:ascii="仿宋" w:hAnsi="仿宋" w:eastAsia="仿宋" w:cs="仿宋"/>
                <w:spacing w:val="23"/>
                <w:sz w:val="24"/>
                <w:szCs w:val="24"/>
              </w:rPr>
              <w:t>不</w:t>
            </w:r>
            <w:r>
              <w:rPr>
                <w:rFonts w:ascii="仿宋" w:hAnsi="仿宋" w:eastAsia="仿宋" w:cs="仿宋"/>
                <w:spacing w:val="-14"/>
                <w:sz w:val="24"/>
                <w:szCs w:val="24"/>
              </w:rPr>
              <w:t>足。</w:t>
            </w:r>
          </w:p>
        </w:tc>
        <w:tc>
          <w:tcPr>
            <w:tcW w:w="540" w:type="dxa"/>
            <w:vAlign w:val="top"/>
          </w:tcPr>
          <w:p>
            <w:pPr>
              <w:spacing w:before="304" w:line="188" w:lineRule="auto"/>
              <w:ind w:left="236"/>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59" w:type="dxa"/>
            <w:vMerge w:val="continue"/>
            <w:tcBorders>
              <w:top w:val="nil"/>
              <w:bottom w:val="nil"/>
            </w:tcBorders>
            <w:vAlign w:val="top"/>
          </w:tcPr>
          <w:p>
            <w:pPr>
              <w:rPr>
                <w:rFonts w:ascii="Arial"/>
                <w:sz w:val="21"/>
              </w:rPr>
            </w:pPr>
          </w:p>
        </w:tc>
        <w:tc>
          <w:tcPr>
            <w:tcW w:w="270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7" w:hRule="atLeast"/>
        </w:trPr>
        <w:tc>
          <w:tcPr>
            <w:tcW w:w="724" w:type="dxa"/>
            <w:vMerge w:val="continue"/>
            <w:tcBorders>
              <w:top w:val="nil"/>
            </w:tcBorders>
            <w:vAlign w:val="top"/>
          </w:tcPr>
          <w:p>
            <w:pPr>
              <w:rPr>
                <w:rFonts w:ascii="Arial"/>
                <w:sz w:val="21"/>
              </w:rPr>
            </w:pPr>
          </w:p>
        </w:tc>
        <w:tc>
          <w:tcPr>
            <w:tcW w:w="1439" w:type="dxa"/>
            <w:vMerge w:val="continue"/>
            <w:tcBorders>
              <w:top w:val="nil"/>
            </w:tcBorders>
            <w:vAlign w:val="top"/>
          </w:tcPr>
          <w:p>
            <w:pPr>
              <w:rPr>
                <w:rFonts w:ascii="Arial"/>
                <w:sz w:val="21"/>
              </w:rPr>
            </w:pPr>
          </w:p>
        </w:tc>
        <w:tc>
          <w:tcPr>
            <w:tcW w:w="3959" w:type="dxa"/>
            <w:vMerge w:val="continue"/>
            <w:tcBorders>
              <w:top w:val="nil"/>
            </w:tcBorders>
            <w:vAlign w:val="top"/>
          </w:tcPr>
          <w:p>
            <w:pPr>
              <w:rPr>
                <w:rFonts w:ascii="Arial"/>
                <w:sz w:val="21"/>
              </w:rPr>
            </w:pPr>
          </w:p>
        </w:tc>
        <w:tc>
          <w:tcPr>
            <w:tcW w:w="287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78" w:line="290" w:lineRule="auto"/>
              <w:ind w:left="112" w:right="102" w:firstLine="10"/>
              <w:rPr>
                <w:rFonts w:ascii="仿宋" w:hAnsi="仿宋" w:eastAsia="仿宋" w:cs="仿宋"/>
                <w:sz w:val="24"/>
                <w:szCs w:val="24"/>
              </w:rPr>
            </w:pPr>
            <w:r>
              <w:rPr>
                <w:rFonts w:ascii="仿宋" w:hAnsi="仿宋" w:eastAsia="仿宋" w:cs="仿宋"/>
                <w:spacing w:val="25"/>
                <w:sz w:val="24"/>
                <w:szCs w:val="24"/>
              </w:rPr>
              <w:t>制度内容或执行严重</w:t>
            </w:r>
            <w:r>
              <w:rPr>
                <w:rFonts w:ascii="仿宋" w:hAnsi="仿宋" w:eastAsia="仿宋" w:cs="仿宋"/>
                <w:spacing w:val="23"/>
                <w:sz w:val="24"/>
                <w:szCs w:val="24"/>
              </w:rPr>
              <w:t>不</w:t>
            </w:r>
            <w:r>
              <w:rPr>
                <w:rFonts w:ascii="仿宋" w:hAnsi="仿宋" w:eastAsia="仿宋" w:cs="仿宋"/>
                <w:spacing w:val="-14"/>
                <w:sz w:val="24"/>
                <w:szCs w:val="24"/>
              </w:rPr>
              <w:t>足。</w:t>
            </w:r>
          </w:p>
        </w:tc>
        <w:tc>
          <w:tcPr>
            <w:tcW w:w="540"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69" w:line="188" w:lineRule="auto"/>
              <w:ind w:left="217"/>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59" w:type="dxa"/>
            <w:vMerge w:val="continue"/>
            <w:tcBorders>
              <w:top w:val="nil"/>
            </w:tcBorders>
            <w:vAlign w:val="top"/>
          </w:tcPr>
          <w:p>
            <w:pPr>
              <w:rPr>
                <w:rFonts w:ascii="Arial"/>
                <w:sz w:val="21"/>
              </w:rPr>
            </w:pPr>
          </w:p>
        </w:tc>
        <w:tc>
          <w:tcPr>
            <w:tcW w:w="2704" w:type="dxa"/>
            <w:vMerge w:val="continue"/>
            <w:tcBorders>
              <w:top w:val="nil"/>
            </w:tcBorders>
            <w:vAlign w:val="top"/>
          </w:tcPr>
          <w:p>
            <w:pPr>
              <w:rPr>
                <w:rFonts w:ascii="Arial"/>
                <w:sz w:val="21"/>
              </w:rPr>
            </w:pPr>
          </w:p>
        </w:tc>
      </w:tr>
    </w:tbl>
    <w:p>
      <w:pPr>
        <w:rPr>
          <w:rFonts w:ascii="Arial"/>
          <w:sz w:val="21"/>
        </w:rPr>
      </w:pPr>
    </w:p>
    <w:p>
      <w:pPr>
        <w:sectPr>
          <w:footerReference r:id="rId8" w:type="default"/>
          <w:pgSz w:w="16840" w:h="11905"/>
          <w:pgMar w:top="1011" w:right="1578" w:bottom="1533" w:left="1737" w:header="0" w:footer="1262" w:gutter="0"/>
          <w:pgNumType w:fmt="decimal"/>
          <w:cols w:space="720" w:num="1"/>
        </w:sectPr>
      </w:pPr>
    </w:p>
    <w:p/>
    <w:p>
      <w:pPr>
        <w:spacing w:line="220" w:lineRule="exact"/>
      </w:pPr>
    </w:p>
    <w:tbl>
      <w:tblPr>
        <w:tblStyle w:val="6"/>
        <w:tblW w:w="13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439"/>
        <w:gridCol w:w="3959"/>
        <w:gridCol w:w="2879"/>
        <w:gridCol w:w="540"/>
        <w:gridCol w:w="1259"/>
        <w:gridCol w:w="27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24" w:type="dxa"/>
            <w:vAlign w:val="top"/>
          </w:tcPr>
          <w:p>
            <w:pPr>
              <w:spacing w:before="87" w:line="217" w:lineRule="auto"/>
              <w:ind w:left="129"/>
              <w:rPr>
                <w:rFonts w:ascii="黑体" w:hAnsi="黑体" w:eastAsia="黑体" w:cs="黑体"/>
                <w:sz w:val="24"/>
                <w:szCs w:val="24"/>
              </w:rPr>
            </w:pPr>
            <w:r>
              <w:rPr>
                <w:rFonts w:ascii="黑体" w:hAnsi="黑体" w:eastAsia="黑体" w:cs="黑体"/>
                <w:spacing w:val="-3"/>
                <w:sz w:val="24"/>
                <w:szCs w:val="24"/>
              </w:rPr>
              <w:t>序</w:t>
            </w:r>
            <w:r>
              <w:rPr>
                <w:rFonts w:ascii="黑体" w:hAnsi="黑体" w:eastAsia="黑体" w:cs="黑体"/>
                <w:spacing w:val="-2"/>
                <w:sz w:val="24"/>
                <w:szCs w:val="24"/>
              </w:rPr>
              <w:t>号</w:t>
            </w:r>
          </w:p>
        </w:tc>
        <w:tc>
          <w:tcPr>
            <w:tcW w:w="1439" w:type="dxa"/>
            <w:vAlign w:val="top"/>
          </w:tcPr>
          <w:p>
            <w:pPr>
              <w:spacing w:before="87" w:line="217" w:lineRule="auto"/>
              <w:ind w:left="243"/>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自评项目</w:t>
            </w:r>
          </w:p>
        </w:tc>
        <w:tc>
          <w:tcPr>
            <w:tcW w:w="3959" w:type="dxa"/>
            <w:vAlign w:val="top"/>
          </w:tcPr>
          <w:p>
            <w:pPr>
              <w:spacing w:before="87" w:line="217" w:lineRule="auto"/>
              <w:ind w:left="1504"/>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自评内容</w:t>
            </w:r>
          </w:p>
        </w:tc>
        <w:tc>
          <w:tcPr>
            <w:tcW w:w="3419" w:type="dxa"/>
            <w:gridSpan w:val="2"/>
            <w:vAlign w:val="top"/>
          </w:tcPr>
          <w:p>
            <w:pPr>
              <w:spacing w:before="87" w:line="217" w:lineRule="auto"/>
              <w:ind w:left="1236"/>
              <w:rPr>
                <w:rFonts w:ascii="黑体" w:hAnsi="黑体" w:eastAsia="黑体" w:cs="黑体"/>
                <w:sz w:val="24"/>
                <w:szCs w:val="24"/>
              </w:rPr>
            </w:pPr>
            <w:r>
              <w:rPr>
                <w:rFonts w:ascii="黑体" w:hAnsi="黑体" w:eastAsia="黑体" w:cs="黑体"/>
                <w:spacing w:val="-2"/>
                <w:sz w:val="24"/>
                <w:szCs w:val="24"/>
              </w:rPr>
              <w:t>评分标</w:t>
            </w:r>
            <w:r>
              <w:rPr>
                <w:rFonts w:ascii="黑体" w:hAnsi="黑体" w:eastAsia="黑体" w:cs="黑体"/>
                <w:spacing w:val="-1"/>
                <w:sz w:val="24"/>
                <w:szCs w:val="24"/>
              </w:rPr>
              <w:t>准</w:t>
            </w:r>
          </w:p>
        </w:tc>
        <w:tc>
          <w:tcPr>
            <w:tcW w:w="1259" w:type="dxa"/>
            <w:vAlign w:val="top"/>
          </w:tcPr>
          <w:p>
            <w:pPr>
              <w:spacing w:before="87" w:line="217" w:lineRule="auto"/>
              <w:ind w:left="156"/>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自评得分</w:t>
            </w:r>
          </w:p>
        </w:tc>
        <w:tc>
          <w:tcPr>
            <w:tcW w:w="2704" w:type="dxa"/>
            <w:vAlign w:val="top"/>
          </w:tcPr>
          <w:p>
            <w:pPr>
              <w:spacing w:before="87" w:line="217" w:lineRule="auto"/>
              <w:ind w:left="877"/>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24" w:type="dxa"/>
            <w:vAlign w:val="top"/>
          </w:tcPr>
          <w:p>
            <w:pPr>
              <w:rPr>
                <w:rFonts w:ascii="Arial"/>
                <w:sz w:val="21"/>
              </w:rPr>
            </w:pPr>
          </w:p>
        </w:tc>
        <w:tc>
          <w:tcPr>
            <w:tcW w:w="1439" w:type="dxa"/>
            <w:vAlign w:val="top"/>
          </w:tcPr>
          <w:p>
            <w:pPr>
              <w:rPr>
                <w:rFonts w:ascii="Arial"/>
                <w:sz w:val="21"/>
              </w:rPr>
            </w:pPr>
          </w:p>
        </w:tc>
        <w:tc>
          <w:tcPr>
            <w:tcW w:w="3959" w:type="dxa"/>
            <w:vAlign w:val="top"/>
          </w:tcPr>
          <w:p>
            <w:pPr>
              <w:spacing w:before="80" w:line="215" w:lineRule="auto"/>
              <w:ind w:left="131"/>
              <w:rPr>
                <w:rFonts w:ascii="仿宋" w:hAnsi="仿宋" w:eastAsia="仿宋" w:cs="仿宋"/>
                <w:sz w:val="24"/>
                <w:szCs w:val="24"/>
              </w:rPr>
            </w:pPr>
            <w:r>
              <w:rPr>
                <w:rFonts w:ascii="仿宋" w:hAnsi="仿宋" w:eastAsia="仿宋" w:cs="仿宋"/>
                <w:spacing w:val="-8"/>
                <w:sz w:val="24"/>
                <w:szCs w:val="24"/>
              </w:rPr>
              <w:t>式等</w:t>
            </w:r>
            <w:r>
              <w:rPr>
                <w:rFonts w:ascii="仿宋" w:hAnsi="仿宋" w:eastAsia="仿宋" w:cs="仿宋"/>
                <w:spacing w:val="-7"/>
                <w:sz w:val="24"/>
                <w:szCs w:val="24"/>
              </w:rPr>
              <w:t>信</w:t>
            </w:r>
            <w:r>
              <w:rPr>
                <w:rFonts w:ascii="仿宋" w:hAnsi="仿宋" w:eastAsia="仿宋" w:cs="仿宋"/>
                <w:spacing w:val="-4"/>
                <w:sz w:val="24"/>
                <w:szCs w:val="24"/>
              </w:rPr>
              <w:t>息，保存相关记录和凭证。</w:t>
            </w:r>
          </w:p>
        </w:tc>
        <w:tc>
          <w:tcPr>
            <w:tcW w:w="2879" w:type="dxa"/>
            <w:vAlign w:val="top"/>
          </w:tcPr>
          <w:p>
            <w:pPr>
              <w:rPr>
                <w:rFonts w:ascii="Arial"/>
                <w:sz w:val="21"/>
              </w:rPr>
            </w:pPr>
          </w:p>
        </w:tc>
        <w:tc>
          <w:tcPr>
            <w:tcW w:w="540" w:type="dxa"/>
            <w:vAlign w:val="top"/>
          </w:tcPr>
          <w:p>
            <w:pPr>
              <w:rPr>
                <w:rFonts w:ascii="Arial"/>
                <w:sz w:val="21"/>
              </w:rPr>
            </w:pPr>
          </w:p>
        </w:tc>
        <w:tc>
          <w:tcPr>
            <w:tcW w:w="1259" w:type="dxa"/>
            <w:vAlign w:val="top"/>
          </w:tcPr>
          <w:p>
            <w:pPr>
              <w:rPr>
                <w:rFonts w:ascii="Arial"/>
                <w:sz w:val="21"/>
              </w:rPr>
            </w:pPr>
          </w:p>
        </w:tc>
        <w:tc>
          <w:tcPr>
            <w:tcW w:w="27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24"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69" w:line="188" w:lineRule="auto"/>
              <w:ind w:left="22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5</w:t>
            </w:r>
            <w:r>
              <w:rPr>
                <w:rFonts w:ascii="Times New Roman" w:hAnsi="Times New Roman" w:eastAsia="Times New Roman" w:cs="Times New Roman"/>
                <w:spacing w:val="-2"/>
                <w:sz w:val="24"/>
                <w:szCs w:val="24"/>
              </w:rPr>
              <w:t>.2</w:t>
            </w:r>
          </w:p>
        </w:tc>
        <w:tc>
          <w:tcPr>
            <w:tcW w:w="1439"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before="78" w:line="289" w:lineRule="auto"/>
              <w:ind w:left="120" w:right="106" w:firstLine="7"/>
              <w:rPr>
                <w:rFonts w:ascii="仿宋" w:hAnsi="仿宋" w:eastAsia="仿宋" w:cs="仿宋"/>
                <w:sz w:val="24"/>
                <w:szCs w:val="24"/>
              </w:rPr>
            </w:pPr>
            <w:r>
              <w:rPr>
                <w:rFonts w:ascii="仿宋" w:hAnsi="仿宋" w:eastAsia="仿宋" w:cs="仿宋"/>
                <w:spacing w:val="-1"/>
                <w:sz w:val="24"/>
                <w:szCs w:val="24"/>
              </w:rPr>
              <w:t>生</w:t>
            </w:r>
            <w:r>
              <w:rPr>
                <w:rFonts w:ascii="仿宋" w:hAnsi="仿宋" w:eastAsia="仿宋" w:cs="仿宋"/>
                <w:sz w:val="24"/>
                <w:szCs w:val="24"/>
              </w:rPr>
              <w:t>产过程控制</w:t>
            </w:r>
          </w:p>
        </w:tc>
        <w:tc>
          <w:tcPr>
            <w:tcW w:w="3959" w:type="dxa"/>
            <w:vMerge w:val="restart"/>
            <w:tcBorders>
              <w:bottom w:val="nil"/>
            </w:tcBorders>
            <w:vAlign w:val="top"/>
          </w:tcPr>
          <w:p>
            <w:pPr>
              <w:spacing w:before="85" w:line="269" w:lineRule="auto"/>
              <w:ind w:left="114" w:right="53" w:firstLine="5"/>
              <w:rPr>
                <w:rFonts w:ascii="仿宋" w:hAnsi="仿宋" w:eastAsia="仿宋" w:cs="仿宋"/>
                <w:sz w:val="24"/>
                <w:szCs w:val="24"/>
              </w:rPr>
            </w:pPr>
            <w:r>
              <w:rPr>
                <w:rFonts w:ascii="仿宋" w:hAnsi="仿宋" w:eastAsia="仿宋" w:cs="仿宋"/>
                <w:spacing w:val="-8"/>
                <w:sz w:val="24"/>
                <w:szCs w:val="24"/>
              </w:rPr>
              <w:t>应</w:t>
            </w:r>
            <w:r>
              <w:rPr>
                <w:rFonts w:ascii="仿宋" w:hAnsi="仿宋" w:eastAsia="仿宋" w:cs="仿宋"/>
                <w:spacing w:val="-6"/>
                <w:sz w:val="24"/>
                <w:szCs w:val="24"/>
              </w:rPr>
              <w:t>当</w:t>
            </w:r>
            <w:r>
              <w:rPr>
                <w:rFonts w:ascii="仿宋" w:hAnsi="仿宋" w:eastAsia="仿宋" w:cs="仿宋"/>
                <w:spacing w:val="-4"/>
                <w:sz w:val="24"/>
                <w:szCs w:val="24"/>
              </w:rPr>
              <w:t>建立并执行生产过程控制制度，制定所需的操作规程或作业指导书，</w:t>
            </w:r>
            <w:r>
              <w:rPr>
                <w:rFonts w:ascii="仿宋" w:hAnsi="仿宋" w:eastAsia="仿宋" w:cs="仿宋"/>
                <w:spacing w:val="1"/>
                <w:sz w:val="24"/>
                <w:szCs w:val="24"/>
              </w:rPr>
              <w:t>明确原料(如领料、投料、余</w:t>
            </w:r>
            <w:r>
              <w:rPr>
                <w:rFonts w:ascii="仿宋" w:hAnsi="仿宋" w:eastAsia="仿宋" w:cs="仿宋"/>
                <w:sz w:val="24"/>
                <w:szCs w:val="24"/>
              </w:rPr>
              <w:t>料管理</w:t>
            </w:r>
            <w:r>
              <w:rPr>
                <w:rFonts w:ascii="仿宋" w:hAnsi="仿宋" w:eastAsia="仿宋" w:cs="仿宋"/>
                <w:spacing w:val="21"/>
                <w:sz w:val="24"/>
                <w:szCs w:val="24"/>
              </w:rPr>
              <w:t>等</w:t>
            </w:r>
            <w:r>
              <w:rPr>
                <w:rFonts w:ascii="仿宋" w:hAnsi="仿宋" w:eastAsia="仿宋" w:cs="仿宋"/>
                <w:spacing w:val="11"/>
                <w:sz w:val="24"/>
                <w:szCs w:val="24"/>
              </w:rPr>
              <w:t>)、生产关键环节(如生产工序、</w:t>
            </w:r>
            <w:r>
              <w:rPr>
                <w:rFonts w:ascii="仿宋" w:hAnsi="仿宋" w:eastAsia="仿宋" w:cs="仿宋"/>
                <w:spacing w:val="1"/>
                <w:sz w:val="24"/>
                <w:szCs w:val="24"/>
              </w:rPr>
              <w:t>设备、贮存、包装等)控制的相</w:t>
            </w:r>
            <w:r>
              <w:rPr>
                <w:rFonts w:ascii="仿宋" w:hAnsi="仿宋" w:eastAsia="仿宋" w:cs="仿宋"/>
                <w:sz w:val="24"/>
                <w:szCs w:val="24"/>
              </w:rPr>
              <w:t>关要</w:t>
            </w:r>
            <w:r>
              <w:rPr>
                <w:rFonts w:ascii="仿宋" w:hAnsi="仿宋" w:eastAsia="仿宋" w:cs="仿宋"/>
                <w:spacing w:val="-22"/>
                <w:sz w:val="24"/>
                <w:szCs w:val="24"/>
              </w:rPr>
              <w:t>求</w:t>
            </w:r>
            <w:r>
              <w:rPr>
                <w:rFonts w:ascii="仿宋" w:hAnsi="仿宋" w:eastAsia="仿宋" w:cs="仿宋"/>
                <w:spacing w:val="-19"/>
                <w:sz w:val="24"/>
                <w:szCs w:val="24"/>
              </w:rPr>
              <w:t>，防止交叉污染，并记录产品的加</w:t>
            </w:r>
            <w:r>
              <w:rPr>
                <w:rFonts w:ascii="仿宋" w:hAnsi="仿宋" w:eastAsia="仿宋" w:cs="仿宋"/>
                <w:spacing w:val="17"/>
                <w:sz w:val="24"/>
                <w:szCs w:val="24"/>
              </w:rPr>
              <w:t>工过程(包括工艺参数、环境监测</w:t>
            </w:r>
            <w:r>
              <w:rPr>
                <w:rFonts w:ascii="仿宋" w:hAnsi="仿宋" w:eastAsia="仿宋" w:cs="仿宋"/>
                <w:spacing w:val="21"/>
                <w:sz w:val="24"/>
                <w:szCs w:val="24"/>
              </w:rPr>
              <w:t>等</w:t>
            </w:r>
            <w:r>
              <w:rPr>
                <w:rFonts w:ascii="仿宋" w:hAnsi="仿宋" w:eastAsia="仿宋" w:cs="仿宋"/>
                <w:spacing w:val="20"/>
                <w:sz w:val="24"/>
                <w:szCs w:val="24"/>
              </w:rPr>
              <w:t>)。</w:t>
            </w:r>
          </w:p>
        </w:tc>
        <w:tc>
          <w:tcPr>
            <w:tcW w:w="2879" w:type="dxa"/>
            <w:vAlign w:val="top"/>
          </w:tcPr>
          <w:p>
            <w:pPr>
              <w:spacing w:before="83" w:line="216"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540" w:type="dxa"/>
            <w:vAlign w:val="top"/>
          </w:tcPr>
          <w:p>
            <w:pPr>
              <w:spacing w:before="124" w:line="188" w:lineRule="auto"/>
              <w:ind w:left="218"/>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59" w:type="dxa"/>
            <w:vMerge w:val="restart"/>
            <w:tcBorders>
              <w:bottom w:val="nil"/>
            </w:tcBorders>
            <w:vAlign w:val="top"/>
          </w:tcPr>
          <w:p>
            <w:pPr>
              <w:rPr>
                <w:rFonts w:ascii="Arial"/>
                <w:sz w:val="21"/>
              </w:rPr>
            </w:pPr>
          </w:p>
        </w:tc>
        <w:tc>
          <w:tcPr>
            <w:tcW w:w="2704"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24" w:type="dxa"/>
            <w:vMerge w:val="continue"/>
            <w:tcBorders>
              <w:top w:val="nil"/>
              <w:bottom w:val="nil"/>
            </w:tcBorders>
            <w:vAlign w:val="top"/>
          </w:tcPr>
          <w:p>
            <w:pPr>
              <w:rPr>
                <w:rFonts w:ascii="Arial"/>
                <w:sz w:val="21"/>
              </w:rPr>
            </w:pPr>
          </w:p>
        </w:tc>
        <w:tc>
          <w:tcPr>
            <w:tcW w:w="1439" w:type="dxa"/>
            <w:vMerge w:val="continue"/>
            <w:tcBorders>
              <w:top w:val="nil"/>
              <w:bottom w:val="nil"/>
            </w:tcBorders>
            <w:vAlign w:val="top"/>
          </w:tcPr>
          <w:p>
            <w:pPr>
              <w:rPr>
                <w:rFonts w:ascii="Arial"/>
                <w:sz w:val="21"/>
              </w:rPr>
            </w:pPr>
          </w:p>
        </w:tc>
        <w:tc>
          <w:tcPr>
            <w:tcW w:w="3959" w:type="dxa"/>
            <w:vMerge w:val="continue"/>
            <w:tcBorders>
              <w:top w:val="nil"/>
              <w:bottom w:val="nil"/>
            </w:tcBorders>
            <w:vAlign w:val="top"/>
          </w:tcPr>
          <w:p>
            <w:pPr>
              <w:rPr>
                <w:rFonts w:ascii="Arial"/>
                <w:sz w:val="21"/>
              </w:rPr>
            </w:pPr>
          </w:p>
        </w:tc>
        <w:tc>
          <w:tcPr>
            <w:tcW w:w="2879" w:type="dxa"/>
            <w:vAlign w:val="top"/>
          </w:tcPr>
          <w:p>
            <w:pPr>
              <w:spacing w:before="85" w:line="246" w:lineRule="auto"/>
              <w:ind w:left="119" w:right="104" w:hanging="2"/>
              <w:rPr>
                <w:rFonts w:ascii="仿宋" w:hAnsi="仿宋" w:eastAsia="仿宋" w:cs="仿宋"/>
                <w:sz w:val="24"/>
                <w:szCs w:val="24"/>
              </w:rPr>
            </w:pPr>
            <w:r>
              <w:rPr>
                <w:rFonts w:ascii="仿宋" w:hAnsi="仿宋" w:eastAsia="仿宋" w:cs="仿宋"/>
                <w:spacing w:val="2"/>
                <w:sz w:val="24"/>
                <w:szCs w:val="24"/>
              </w:rPr>
              <w:t>个</w:t>
            </w:r>
            <w:r>
              <w:rPr>
                <w:rFonts w:ascii="仿宋" w:hAnsi="仿宋" w:eastAsia="仿宋" w:cs="仿宋"/>
                <w:spacing w:val="1"/>
                <w:sz w:val="24"/>
                <w:szCs w:val="24"/>
              </w:rPr>
              <w:t>别制度内容或执行略有</w:t>
            </w:r>
            <w:r>
              <w:rPr>
                <w:rFonts w:ascii="仿宋" w:hAnsi="仿宋" w:eastAsia="仿宋" w:cs="仿宋"/>
                <w:spacing w:val="-14"/>
                <w:sz w:val="24"/>
                <w:szCs w:val="24"/>
              </w:rPr>
              <w:t>不足。</w:t>
            </w:r>
          </w:p>
        </w:tc>
        <w:tc>
          <w:tcPr>
            <w:tcW w:w="540" w:type="dxa"/>
            <w:vAlign w:val="top"/>
          </w:tcPr>
          <w:p>
            <w:pPr>
              <w:spacing w:before="305" w:line="188" w:lineRule="auto"/>
              <w:ind w:left="236"/>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59" w:type="dxa"/>
            <w:vMerge w:val="continue"/>
            <w:tcBorders>
              <w:top w:val="nil"/>
              <w:bottom w:val="nil"/>
            </w:tcBorders>
            <w:vAlign w:val="top"/>
          </w:tcPr>
          <w:p>
            <w:pPr>
              <w:rPr>
                <w:rFonts w:ascii="Arial"/>
                <w:sz w:val="21"/>
              </w:rPr>
            </w:pPr>
          </w:p>
        </w:tc>
        <w:tc>
          <w:tcPr>
            <w:tcW w:w="270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3" w:hRule="atLeast"/>
        </w:trPr>
        <w:tc>
          <w:tcPr>
            <w:tcW w:w="724" w:type="dxa"/>
            <w:vMerge w:val="continue"/>
            <w:tcBorders>
              <w:top w:val="nil"/>
            </w:tcBorders>
            <w:vAlign w:val="top"/>
          </w:tcPr>
          <w:p>
            <w:pPr>
              <w:rPr>
                <w:rFonts w:ascii="Arial"/>
                <w:sz w:val="21"/>
              </w:rPr>
            </w:pPr>
          </w:p>
        </w:tc>
        <w:tc>
          <w:tcPr>
            <w:tcW w:w="1439" w:type="dxa"/>
            <w:vMerge w:val="continue"/>
            <w:tcBorders>
              <w:top w:val="nil"/>
            </w:tcBorders>
            <w:vAlign w:val="top"/>
          </w:tcPr>
          <w:p>
            <w:pPr>
              <w:rPr>
                <w:rFonts w:ascii="Arial"/>
                <w:sz w:val="21"/>
              </w:rPr>
            </w:pPr>
          </w:p>
        </w:tc>
        <w:tc>
          <w:tcPr>
            <w:tcW w:w="3959" w:type="dxa"/>
            <w:vMerge w:val="continue"/>
            <w:tcBorders>
              <w:top w:val="nil"/>
            </w:tcBorders>
            <w:vAlign w:val="top"/>
          </w:tcPr>
          <w:p>
            <w:pPr>
              <w:rPr>
                <w:rFonts w:ascii="Arial"/>
                <w:sz w:val="21"/>
              </w:rPr>
            </w:pPr>
          </w:p>
        </w:tc>
        <w:tc>
          <w:tcPr>
            <w:tcW w:w="2879" w:type="dxa"/>
            <w:vAlign w:val="top"/>
          </w:tcPr>
          <w:p>
            <w:pPr>
              <w:spacing w:line="267" w:lineRule="auto"/>
              <w:rPr>
                <w:rFonts w:ascii="Arial"/>
                <w:sz w:val="21"/>
              </w:rPr>
            </w:pPr>
          </w:p>
          <w:p>
            <w:pPr>
              <w:spacing w:line="267" w:lineRule="auto"/>
              <w:rPr>
                <w:rFonts w:ascii="Arial"/>
                <w:sz w:val="21"/>
              </w:rPr>
            </w:pPr>
          </w:p>
          <w:p>
            <w:pPr>
              <w:spacing w:before="78" w:line="290" w:lineRule="auto"/>
              <w:ind w:left="112" w:right="102" w:firstLine="10"/>
              <w:rPr>
                <w:rFonts w:ascii="仿宋" w:hAnsi="仿宋" w:eastAsia="仿宋" w:cs="仿宋"/>
                <w:sz w:val="24"/>
                <w:szCs w:val="24"/>
              </w:rPr>
            </w:pPr>
            <w:r>
              <w:rPr>
                <w:rFonts w:ascii="仿宋" w:hAnsi="仿宋" w:eastAsia="仿宋" w:cs="仿宋"/>
                <w:spacing w:val="25"/>
                <w:sz w:val="24"/>
                <w:szCs w:val="24"/>
              </w:rPr>
              <w:t>制度内容或执行严重</w:t>
            </w:r>
            <w:r>
              <w:rPr>
                <w:rFonts w:ascii="仿宋" w:hAnsi="仿宋" w:eastAsia="仿宋" w:cs="仿宋"/>
                <w:spacing w:val="23"/>
                <w:sz w:val="24"/>
                <w:szCs w:val="24"/>
              </w:rPr>
              <w:t>不</w:t>
            </w:r>
            <w:r>
              <w:rPr>
                <w:rFonts w:ascii="仿宋" w:hAnsi="仿宋" w:eastAsia="仿宋" w:cs="仿宋"/>
                <w:spacing w:val="-14"/>
                <w:sz w:val="24"/>
                <w:szCs w:val="24"/>
              </w:rPr>
              <w:t>足。</w:t>
            </w:r>
          </w:p>
        </w:tc>
        <w:tc>
          <w:tcPr>
            <w:tcW w:w="540"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69" w:line="188" w:lineRule="auto"/>
              <w:ind w:left="217"/>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59" w:type="dxa"/>
            <w:vMerge w:val="continue"/>
            <w:tcBorders>
              <w:top w:val="nil"/>
            </w:tcBorders>
            <w:vAlign w:val="top"/>
          </w:tcPr>
          <w:p>
            <w:pPr>
              <w:rPr>
                <w:rFonts w:ascii="Arial"/>
                <w:sz w:val="21"/>
              </w:rPr>
            </w:pPr>
          </w:p>
        </w:tc>
        <w:tc>
          <w:tcPr>
            <w:tcW w:w="270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24"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69" w:line="188" w:lineRule="auto"/>
              <w:ind w:left="22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5</w:t>
            </w:r>
            <w:r>
              <w:rPr>
                <w:rFonts w:ascii="Times New Roman" w:hAnsi="Times New Roman" w:eastAsia="Times New Roman" w:cs="Times New Roman"/>
                <w:spacing w:val="-2"/>
                <w:sz w:val="24"/>
                <w:szCs w:val="24"/>
              </w:rPr>
              <w:t>.3</w:t>
            </w:r>
          </w:p>
        </w:tc>
        <w:tc>
          <w:tcPr>
            <w:tcW w:w="1439"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before="78" w:line="285" w:lineRule="auto"/>
              <w:ind w:left="123" w:right="106" w:hanging="13"/>
              <w:rPr>
                <w:rFonts w:ascii="仿宋" w:hAnsi="仿宋" w:eastAsia="仿宋" w:cs="仿宋"/>
                <w:sz w:val="24"/>
                <w:szCs w:val="24"/>
              </w:rPr>
            </w:pPr>
            <w:r>
              <w:rPr>
                <w:rFonts w:ascii="仿宋" w:hAnsi="仿宋" w:eastAsia="仿宋" w:cs="仿宋"/>
                <w:spacing w:val="5"/>
                <w:sz w:val="24"/>
                <w:szCs w:val="24"/>
              </w:rPr>
              <w:t>检</w:t>
            </w:r>
            <w:r>
              <w:rPr>
                <w:rFonts w:ascii="仿宋" w:hAnsi="仿宋" w:eastAsia="仿宋" w:cs="仿宋"/>
                <w:spacing w:val="3"/>
                <w:sz w:val="24"/>
                <w:szCs w:val="24"/>
              </w:rPr>
              <w:t>验管理及</w:t>
            </w:r>
            <w:r>
              <w:rPr>
                <w:rFonts w:ascii="仿宋" w:hAnsi="仿宋" w:eastAsia="仿宋" w:cs="仿宋"/>
                <w:spacing w:val="1"/>
                <w:sz w:val="24"/>
                <w:szCs w:val="24"/>
              </w:rPr>
              <w:t>出厂检验</w:t>
            </w:r>
            <w:r>
              <w:rPr>
                <w:rFonts w:ascii="仿宋" w:hAnsi="仿宋" w:eastAsia="仿宋" w:cs="仿宋"/>
                <w:sz w:val="24"/>
                <w:szCs w:val="24"/>
              </w:rPr>
              <w:t>记录</w:t>
            </w:r>
          </w:p>
        </w:tc>
        <w:tc>
          <w:tcPr>
            <w:tcW w:w="3959" w:type="dxa"/>
            <w:vMerge w:val="restart"/>
            <w:tcBorders>
              <w:bottom w:val="nil"/>
            </w:tcBorders>
            <w:vAlign w:val="top"/>
          </w:tcPr>
          <w:p>
            <w:pPr>
              <w:spacing w:before="85" w:line="277" w:lineRule="auto"/>
              <w:ind w:left="113" w:right="104" w:firstLine="6"/>
              <w:rPr>
                <w:rFonts w:ascii="仿宋" w:hAnsi="仿宋" w:eastAsia="仿宋" w:cs="仿宋"/>
                <w:sz w:val="24"/>
                <w:szCs w:val="24"/>
              </w:rPr>
            </w:pPr>
            <w:r>
              <w:rPr>
                <w:rFonts w:ascii="仿宋" w:hAnsi="仿宋" w:eastAsia="仿宋" w:cs="仿宋"/>
                <w:spacing w:val="-22"/>
                <w:sz w:val="24"/>
                <w:szCs w:val="24"/>
              </w:rPr>
              <w:t>应</w:t>
            </w:r>
            <w:r>
              <w:rPr>
                <w:rFonts w:ascii="仿宋" w:hAnsi="仿宋" w:eastAsia="仿宋" w:cs="仿宋"/>
                <w:spacing w:val="-13"/>
                <w:sz w:val="24"/>
                <w:szCs w:val="24"/>
              </w:rPr>
              <w:t>当建立并执行检验管理制度，规定</w:t>
            </w:r>
            <w:r>
              <w:rPr>
                <w:rFonts w:ascii="仿宋" w:hAnsi="仿宋" w:eastAsia="仿宋" w:cs="仿宋"/>
                <w:spacing w:val="-12"/>
                <w:sz w:val="24"/>
                <w:szCs w:val="24"/>
              </w:rPr>
              <w:t>原</w:t>
            </w:r>
            <w:r>
              <w:rPr>
                <w:rFonts w:ascii="仿宋" w:hAnsi="仿宋" w:eastAsia="仿宋" w:cs="仿宋"/>
                <w:spacing w:val="-9"/>
                <w:sz w:val="24"/>
                <w:szCs w:val="24"/>
              </w:rPr>
              <w:t>料</w:t>
            </w:r>
            <w:r>
              <w:rPr>
                <w:rFonts w:ascii="仿宋" w:hAnsi="仿宋" w:eastAsia="仿宋" w:cs="仿宋"/>
                <w:spacing w:val="-6"/>
                <w:sz w:val="24"/>
                <w:szCs w:val="24"/>
              </w:rPr>
              <w:t>检验、过程检验、产品出厂检验</w:t>
            </w:r>
            <w:r>
              <w:rPr>
                <w:rFonts w:ascii="仿宋" w:hAnsi="仿宋" w:eastAsia="仿宋" w:cs="仿宋"/>
                <w:spacing w:val="-16"/>
                <w:sz w:val="24"/>
                <w:szCs w:val="24"/>
              </w:rPr>
              <w:t>以</w:t>
            </w:r>
            <w:r>
              <w:rPr>
                <w:rFonts w:ascii="仿宋" w:hAnsi="仿宋" w:eastAsia="仿宋" w:cs="仿宋"/>
                <w:spacing w:val="-13"/>
                <w:sz w:val="24"/>
                <w:szCs w:val="24"/>
              </w:rPr>
              <w:t>及产品留样的方式及要求，综合考</w:t>
            </w:r>
            <w:r>
              <w:rPr>
                <w:rFonts w:ascii="仿宋" w:hAnsi="仿宋" w:eastAsia="仿宋" w:cs="仿宋"/>
                <w:spacing w:val="-12"/>
                <w:sz w:val="24"/>
                <w:szCs w:val="24"/>
              </w:rPr>
              <w:t>虑</w:t>
            </w:r>
            <w:r>
              <w:rPr>
                <w:rFonts w:ascii="仿宋" w:hAnsi="仿宋" w:eastAsia="仿宋" w:cs="仿宋"/>
                <w:spacing w:val="-9"/>
                <w:sz w:val="24"/>
                <w:szCs w:val="24"/>
              </w:rPr>
              <w:t>产</w:t>
            </w:r>
            <w:r>
              <w:rPr>
                <w:rFonts w:ascii="仿宋" w:hAnsi="仿宋" w:eastAsia="仿宋" w:cs="仿宋"/>
                <w:spacing w:val="-6"/>
                <w:sz w:val="24"/>
                <w:szCs w:val="24"/>
              </w:rPr>
              <w:t>品特性、工艺特点、原料控制等</w:t>
            </w:r>
            <w:r>
              <w:rPr>
                <w:rFonts w:ascii="仿宋" w:hAnsi="仿宋" w:eastAsia="仿宋" w:cs="仿宋"/>
                <w:spacing w:val="-16"/>
                <w:sz w:val="24"/>
                <w:szCs w:val="24"/>
              </w:rPr>
              <w:t>因</w:t>
            </w:r>
            <w:r>
              <w:rPr>
                <w:rFonts w:ascii="仿宋" w:hAnsi="仿宋" w:eastAsia="仿宋" w:cs="仿宋"/>
                <w:spacing w:val="-13"/>
                <w:sz w:val="24"/>
                <w:szCs w:val="24"/>
              </w:rPr>
              <w:t>素明确制定出厂检验项目，保存相</w:t>
            </w:r>
            <w:r>
              <w:rPr>
                <w:rFonts w:ascii="仿宋" w:hAnsi="仿宋" w:eastAsia="仿宋" w:cs="仿宋"/>
                <w:spacing w:val="-16"/>
                <w:sz w:val="24"/>
                <w:szCs w:val="24"/>
              </w:rPr>
              <w:t>关</w:t>
            </w:r>
            <w:r>
              <w:rPr>
                <w:rFonts w:ascii="仿宋" w:hAnsi="仿宋" w:eastAsia="仿宋" w:cs="仿宋"/>
                <w:spacing w:val="-13"/>
                <w:sz w:val="24"/>
                <w:szCs w:val="24"/>
              </w:rPr>
              <w:t>检验和留样记录。生产复配食品添</w:t>
            </w:r>
            <w:r>
              <w:rPr>
                <w:rFonts w:ascii="仿宋" w:hAnsi="仿宋" w:eastAsia="仿宋" w:cs="仿宋"/>
                <w:spacing w:val="-12"/>
                <w:sz w:val="24"/>
                <w:szCs w:val="24"/>
              </w:rPr>
              <w:t>加</w:t>
            </w:r>
            <w:r>
              <w:rPr>
                <w:rFonts w:ascii="仿宋" w:hAnsi="仿宋" w:eastAsia="仿宋" w:cs="仿宋"/>
                <w:spacing w:val="-8"/>
                <w:sz w:val="24"/>
                <w:szCs w:val="24"/>
              </w:rPr>
              <w:t>剂</w:t>
            </w:r>
            <w:r>
              <w:rPr>
                <w:rFonts w:ascii="仿宋" w:hAnsi="仿宋" w:eastAsia="仿宋" w:cs="仿宋"/>
                <w:spacing w:val="-6"/>
                <w:sz w:val="24"/>
                <w:szCs w:val="24"/>
              </w:rPr>
              <w:t>的，还应当明确规定各种食品添</w:t>
            </w:r>
            <w:r>
              <w:rPr>
                <w:rFonts w:ascii="仿宋" w:hAnsi="仿宋" w:eastAsia="仿宋" w:cs="仿宋"/>
                <w:spacing w:val="10"/>
                <w:sz w:val="24"/>
                <w:szCs w:val="24"/>
              </w:rPr>
              <w:t>加</w:t>
            </w:r>
            <w:r>
              <w:rPr>
                <w:rFonts w:ascii="仿宋" w:hAnsi="仿宋" w:eastAsia="仿宋" w:cs="仿宋"/>
                <w:spacing w:val="9"/>
                <w:sz w:val="24"/>
                <w:szCs w:val="24"/>
              </w:rPr>
              <w:t>剂的含量和检验方法。委托检验</w:t>
            </w:r>
            <w:r>
              <w:rPr>
                <w:rFonts w:ascii="仿宋" w:hAnsi="仿宋" w:eastAsia="仿宋" w:cs="仿宋"/>
                <w:spacing w:val="10"/>
                <w:sz w:val="24"/>
                <w:szCs w:val="24"/>
              </w:rPr>
              <w:t>的</w:t>
            </w:r>
            <w:r>
              <w:rPr>
                <w:rFonts w:ascii="仿宋" w:hAnsi="仿宋" w:eastAsia="仿宋" w:cs="仿宋"/>
                <w:spacing w:val="9"/>
                <w:sz w:val="24"/>
                <w:szCs w:val="24"/>
              </w:rPr>
              <w:t>，应当委托有资质的机构进行检</w:t>
            </w:r>
            <w:r>
              <w:rPr>
                <w:rFonts w:ascii="仿宋" w:hAnsi="仿宋" w:eastAsia="仿宋" w:cs="仿宋"/>
                <w:spacing w:val="-15"/>
                <w:sz w:val="24"/>
                <w:szCs w:val="24"/>
              </w:rPr>
              <w:t>验</w:t>
            </w:r>
            <w:r>
              <w:rPr>
                <w:rFonts w:ascii="仿宋" w:hAnsi="仿宋" w:eastAsia="仿宋" w:cs="仿宋"/>
                <w:spacing w:val="-14"/>
                <w:sz w:val="24"/>
                <w:szCs w:val="24"/>
              </w:rPr>
              <w:t>。</w:t>
            </w:r>
          </w:p>
          <w:p>
            <w:pPr>
              <w:spacing w:before="3" w:line="261" w:lineRule="auto"/>
              <w:ind w:left="114" w:right="104" w:firstLine="5"/>
              <w:rPr>
                <w:rFonts w:ascii="仿宋" w:hAnsi="仿宋" w:eastAsia="仿宋" w:cs="仿宋"/>
                <w:sz w:val="24"/>
                <w:szCs w:val="24"/>
              </w:rPr>
            </w:pPr>
            <w:r>
              <w:rPr>
                <w:rFonts w:ascii="仿宋" w:hAnsi="仿宋" w:eastAsia="仿宋" w:cs="仿宋"/>
                <w:spacing w:val="16"/>
                <w:sz w:val="24"/>
                <w:szCs w:val="24"/>
              </w:rPr>
              <w:t>应</w:t>
            </w:r>
            <w:r>
              <w:rPr>
                <w:rFonts w:ascii="仿宋" w:hAnsi="仿宋" w:eastAsia="仿宋" w:cs="仿宋"/>
                <w:spacing w:val="9"/>
                <w:sz w:val="24"/>
                <w:szCs w:val="24"/>
              </w:rPr>
              <w:t>当</w:t>
            </w:r>
            <w:r>
              <w:rPr>
                <w:rFonts w:ascii="仿宋" w:hAnsi="仿宋" w:eastAsia="仿宋" w:cs="仿宋"/>
                <w:spacing w:val="8"/>
                <w:sz w:val="24"/>
                <w:szCs w:val="24"/>
              </w:rPr>
              <w:t>建立并执行产品出厂检验记录</w:t>
            </w:r>
            <w:r>
              <w:rPr>
                <w:rFonts w:ascii="仿宋" w:hAnsi="仿宋" w:eastAsia="仿宋" w:cs="仿宋"/>
                <w:spacing w:val="-23"/>
                <w:sz w:val="24"/>
                <w:szCs w:val="24"/>
              </w:rPr>
              <w:t>制</w:t>
            </w:r>
            <w:r>
              <w:rPr>
                <w:rFonts w:ascii="仿宋" w:hAnsi="仿宋" w:eastAsia="仿宋" w:cs="仿宋"/>
                <w:spacing w:val="-19"/>
                <w:sz w:val="24"/>
                <w:szCs w:val="24"/>
              </w:rPr>
              <w:t>度，规定产品出厂时，查验出厂产</w:t>
            </w:r>
            <w:r>
              <w:rPr>
                <w:rFonts w:ascii="仿宋" w:hAnsi="仿宋" w:eastAsia="仿宋" w:cs="仿宋"/>
                <w:spacing w:val="-17"/>
                <w:sz w:val="24"/>
                <w:szCs w:val="24"/>
              </w:rPr>
              <w:t>品</w:t>
            </w:r>
            <w:r>
              <w:rPr>
                <w:rFonts w:ascii="仿宋" w:hAnsi="仿宋" w:eastAsia="仿宋" w:cs="仿宋"/>
                <w:spacing w:val="-13"/>
                <w:sz w:val="24"/>
                <w:szCs w:val="24"/>
              </w:rPr>
              <w:t>的安全状况和检验合格证明，记录</w:t>
            </w:r>
            <w:r>
              <w:rPr>
                <w:rFonts w:ascii="仿宋" w:hAnsi="仿宋" w:eastAsia="仿宋" w:cs="仿宋"/>
                <w:spacing w:val="-12"/>
                <w:sz w:val="24"/>
                <w:szCs w:val="24"/>
              </w:rPr>
              <w:t>产</w:t>
            </w:r>
            <w:r>
              <w:rPr>
                <w:rFonts w:ascii="仿宋" w:hAnsi="仿宋" w:eastAsia="仿宋" w:cs="仿宋"/>
                <w:spacing w:val="-9"/>
                <w:sz w:val="24"/>
                <w:szCs w:val="24"/>
              </w:rPr>
              <w:t>品</w:t>
            </w:r>
            <w:r>
              <w:rPr>
                <w:rFonts w:ascii="仿宋" w:hAnsi="仿宋" w:eastAsia="仿宋" w:cs="仿宋"/>
                <w:spacing w:val="-6"/>
                <w:sz w:val="24"/>
                <w:szCs w:val="24"/>
              </w:rPr>
              <w:t>的名称、规格、数量、生产日期</w:t>
            </w:r>
          </w:p>
        </w:tc>
        <w:tc>
          <w:tcPr>
            <w:tcW w:w="2879" w:type="dxa"/>
            <w:vAlign w:val="top"/>
          </w:tcPr>
          <w:p>
            <w:pPr>
              <w:spacing w:before="86" w:line="215"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540" w:type="dxa"/>
            <w:vAlign w:val="top"/>
          </w:tcPr>
          <w:p>
            <w:pPr>
              <w:spacing w:before="127" w:line="188" w:lineRule="auto"/>
              <w:ind w:left="218"/>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59" w:type="dxa"/>
            <w:vMerge w:val="restart"/>
            <w:tcBorders>
              <w:bottom w:val="nil"/>
            </w:tcBorders>
            <w:vAlign w:val="top"/>
          </w:tcPr>
          <w:p>
            <w:pPr>
              <w:rPr>
                <w:rFonts w:ascii="Arial"/>
                <w:sz w:val="21"/>
              </w:rPr>
            </w:pPr>
          </w:p>
        </w:tc>
        <w:tc>
          <w:tcPr>
            <w:tcW w:w="2704"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4" w:type="dxa"/>
            <w:vMerge w:val="continue"/>
            <w:tcBorders>
              <w:top w:val="nil"/>
              <w:bottom w:val="nil"/>
            </w:tcBorders>
            <w:vAlign w:val="top"/>
          </w:tcPr>
          <w:p>
            <w:pPr>
              <w:rPr>
                <w:rFonts w:ascii="Arial"/>
                <w:sz w:val="21"/>
              </w:rPr>
            </w:pPr>
          </w:p>
        </w:tc>
        <w:tc>
          <w:tcPr>
            <w:tcW w:w="1439" w:type="dxa"/>
            <w:vMerge w:val="continue"/>
            <w:tcBorders>
              <w:top w:val="nil"/>
              <w:bottom w:val="nil"/>
            </w:tcBorders>
            <w:vAlign w:val="top"/>
          </w:tcPr>
          <w:p>
            <w:pPr>
              <w:rPr>
                <w:rFonts w:ascii="Arial"/>
                <w:sz w:val="21"/>
              </w:rPr>
            </w:pPr>
          </w:p>
        </w:tc>
        <w:tc>
          <w:tcPr>
            <w:tcW w:w="3959" w:type="dxa"/>
            <w:vMerge w:val="continue"/>
            <w:tcBorders>
              <w:top w:val="nil"/>
              <w:bottom w:val="nil"/>
            </w:tcBorders>
            <w:vAlign w:val="top"/>
          </w:tcPr>
          <w:p>
            <w:pPr>
              <w:rPr>
                <w:rFonts w:ascii="Arial"/>
                <w:sz w:val="21"/>
              </w:rPr>
            </w:pPr>
          </w:p>
        </w:tc>
        <w:tc>
          <w:tcPr>
            <w:tcW w:w="2879" w:type="dxa"/>
            <w:vAlign w:val="top"/>
          </w:tcPr>
          <w:p>
            <w:pPr>
              <w:spacing w:before="84" w:line="246" w:lineRule="auto"/>
              <w:ind w:left="112" w:right="102" w:firstLine="10"/>
              <w:rPr>
                <w:rFonts w:ascii="仿宋" w:hAnsi="仿宋" w:eastAsia="仿宋" w:cs="仿宋"/>
                <w:sz w:val="24"/>
                <w:szCs w:val="24"/>
              </w:rPr>
            </w:pPr>
            <w:r>
              <w:rPr>
                <w:rFonts w:ascii="仿宋" w:hAnsi="仿宋" w:eastAsia="仿宋" w:cs="仿宋"/>
                <w:spacing w:val="25"/>
                <w:sz w:val="24"/>
                <w:szCs w:val="24"/>
              </w:rPr>
              <w:t>制度内容或执行略有</w:t>
            </w:r>
            <w:r>
              <w:rPr>
                <w:rFonts w:ascii="仿宋" w:hAnsi="仿宋" w:eastAsia="仿宋" w:cs="仿宋"/>
                <w:spacing w:val="23"/>
                <w:sz w:val="24"/>
                <w:szCs w:val="24"/>
              </w:rPr>
              <w:t>不</w:t>
            </w:r>
            <w:r>
              <w:rPr>
                <w:rFonts w:ascii="仿宋" w:hAnsi="仿宋" w:eastAsia="仿宋" w:cs="仿宋"/>
                <w:spacing w:val="-14"/>
                <w:sz w:val="24"/>
                <w:szCs w:val="24"/>
              </w:rPr>
              <w:t>足。</w:t>
            </w:r>
          </w:p>
        </w:tc>
        <w:tc>
          <w:tcPr>
            <w:tcW w:w="540" w:type="dxa"/>
            <w:vAlign w:val="top"/>
          </w:tcPr>
          <w:p>
            <w:pPr>
              <w:spacing w:before="306" w:line="188" w:lineRule="auto"/>
              <w:ind w:left="236"/>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59" w:type="dxa"/>
            <w:vMerge w:val="continue"/>
            <w:tcBorders>
              <w:top w:val="nil"/>
              <w:bottom w:val="nil"/>
            </w:tcBorders>
            <w:vAlign w:val="top"/>
          </w:tcPr>
          <w:p>
            <w:pPr>
              <w:rPr>
                <w:rFonts w:ascii="Arial"/>
                <w:sz w:val="21"/>
              </w:rPr>
            </w:pPr>
          </w:p>
        </w:tc>
        <w:tc>
          <w:tcPr>
            <w:tcW w:w="270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8" w:hRule="atLeast"/>
        </w:trPr>
        <w:tc>
          <w:tcPr>
            <w:tcW w:w="724" w:type="dxa"/>
            <w:vMerge w:val="continue"/>
            <w:tcBorders>
              <w:top w:val="nil"/>
            </w:tcBorders>
            <w:vAlign w:val="top"/>
          </w:tcPr>
          <w:p>
            <w:pPr>
              <w:rPr>
                <w:rFonts w:ascii="Arial"/>
                <w:sz w:val="21"/>
              </w:rPr>
            </w:pPr>
          </w:p>
        </w:tc>
        <w:tc>
          <w:tcPr>
            <w:tcW w:w="1439" w:type="dxa"/>
            <w:vMerge w:val="continue"/>
            <w:tcBorders>
              <w:top w:val="nil"/>
            </w:tcBorders>
            <w:vAlign w:val="top"/>
          </w:tcPr>
          <w:p>
            <w:pPr>
              <w:rPr>
                <w:rFonts w:ascii="Arial"/>
                <w:sz w:val="21"/>
              </w:rPr>
            </w:pPr>
          </w:p>
        </w:tc>
        <w:tc>
          <w:tcPr>
            <w:tcW w:w="3959" w:type="dxa"/>
            <w:vMerge w:val="continue"/>
            <w:tcBorders>
              <w:top w:val="nil"/>
            </w:tcBorders>
            <w:vAlign w:val="top"/>
          </w:tcPr>
          <w:p>
            <w:pPr>
              <w:rPr>
                <w:rFonts w:ascii="Arial"/>
                <w:sz w:val="21"/>
              </w:rPr>
            </w:pPr>
          </w:p>
        </w:tc>
        <w:tc>
          <w:tcPr>
            <w:tcW w:w="2879"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78" w:line="290" w:lineRule="auto"/>
              <w:ind w:left="112" w:right="102" w:firstLine="10"/>
              <w:rPr>
                <w:rFonts w:ascii="仿宋" w:hAnsi="仿宋" w:eastAsia="仿宋" w:cs="仿宋"/>
                <w:sz w:val="24"/>
                <w:szCs w:val="24"/>
              </w:rPr>
            </w:pPr>
            <w:r>
              <w:rPr>
                <w:rFonts w:ascii="仿宋" w:hAnsi="仿宋" w:eastAsia="仿宋" w:cs="仿宋"/>
                <w:spacing w:val="25"/>
                <w:sz w:val="24"/>
                <w:szCs w:val="24"/>
              </w:rPr>
              <w:t>制度内容或执行严重</w:t>
            </w:r>
            <w:r>
              <w:rPr>
                <w:rFonts w:ascii="仿宋" w:hAnsi="仿宋" w:eastAsia="仿宋" w:cs="仿宋"/>
                <w:spacing w:val="23"/>
                <w:sz w:val="24"/>
                <w:szCs w:val="24"/>
              </w:rPr>
              <w:t>不</w:t>
            </w:r>
            <w:r>
              <w:rPr>
                <w:rFonts w:ascii="仿宋" w:hAnsi="仿宋" w:eastAsia="仿宋" w:cs="仿宋"/>
                <w:spacing w:val="-14"/>
                <w:sz w:val="24"/>
                <w:szCs w:val="24"/>
              </w:rPr>
              <w:t>足。</w:t>
            </w:r>
          </w:p>
        </w:tc>
        <w:tc>
          <w:tcPr>
            <w:tcW w:w="54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69" w:line="188" w:lineRule="auto"/>
              <w:ind w:left="217"/>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59" w:type="dxa"/>
            <w:vMerge w:val="continue"/>
            <w:tcBorders>
              <w:top w:val="nil"/>
            </w:tcBorders>
            <w:vAlign w:val="top"/>
          </w:tcPr>
          <w:p>
            <w:pPr>
              <w:rPr>
                <w:rFonts w:ascii="Arial"/>
                <w:sz w:val="21"/>
              </w:rPr>
            </w:pPr>
          </w:p>
        </w:tc>
        <w:tc>
          <w:tcPr>
            <w:tcW w:w="2704" w:type="dxa"/>
            <w:vMerge w:val="continue"/>
            <w:tcBorders>
              <w:top w:val="nil"/>
            </w:tcBorders>
            <w:vAlign w:val="top"/>
          </w:tcPr>
          <w:p>
            <w:pPr>
              <w:rPr>
                <w:rFonts w:ascii="Arial"/>
                <w:sz w:val="21"/>
              </w:rPr>
            </w:pPr>
          </w:p>
        </w:tc>
      </w:tr>
    </w:tbl>
    <w:p>
      <w:pPr>
        <w:spacing w:line="206" w:lineRule="exact"/>
        <w:rPr>
          <w:rFonts w:ascii="Arial"/>
          <w:sz w:val="18"/>
        </w:rPr>
      </w:pPr>
    </w:p>
    <w:p>
      <w:pPr>
        <w:sectPr>
          <w:footerReference r:id="rId9" w:type="default"/>
          <w:pgSz w:w="16840" w:h="11905"/>
          <w:pgMar w:top="1011" w:right="1578" w:bottom="1533" w:left="1751" w:header="0" w:footer="1262" w:gutter="0"/>
          <w:pgNumType w:fmt="decimal"/>
          <w:cols w:space="720" w:num="1"/>
        </w:sectPr>
      </w:pPr>
    </w:p>
    <w:p>
      <w:pPr>
        <w:spacing w:line="220" w:lineRule="exact"/>
      </w:pPr>
    </w:p>
    <w:tbl>
      <w:tblPr>
        <w:tblStyle w:val="6"/>
        <w:tblW w:w="13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439"/>
        <w:gridCol w:w="3959"/>
        <w:gridCol w:w="2879"/>
        <w:gridCol w:w="540"/>
        <w:gridCol w:w="1259"/>
        <w:gridCol w:w="27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24" w:type="dxa"/>
            <w:vAlign w:val="top"/>
          </w:tcPr>
          <w:p>
            <w:pPr>
              <w:spacing w:before="87" w:line="217" w:lineRule="auto"/>
              <w:ind w:left="129"/>
              <w:rPr>
                <w:rFonts w:ascii="黑体" w:hAnsi="黑体" w:eastAsia="黑体" w:cs="黑体"/>
                <w:sz w:val="24"/>
                <w:szCs w:val="24"/>
              </w:rPr>
            </w:pPr>
            <w:r>
              <w:rPr>
                <w:rFonts w:ascii="黑体" w:hAnsi="黑体" w:eastAsia="黑体" w:cs="黑体"/>
                <w:spacing w:val="-3"/>
                <w:sz w:val="24"/>
                <w:szCs w:val="24"/>
              </w:rPr>
              <w:t>序</w:t>
            </w:r>
            <w:r>
              <w:rPr>
                <w:rFonts w:ascii="黑体" w:hAnsi="黑体" w:eastAsia="黑体" w:cs="黑体"/>
                <w:spacing w:val="-2"/>
                <w:sz w:val="24"/>
                <w:szCs w:val="24"/>
              </w:rPr>
              <w:t>号</w:t>
            </w:r>
          </w:p>
        </w:tc>
        <w:tc>
          <w:tcPr>
            <w:tcW w:w="1439" w:type="dxa"/>
            <w:vAlign w:val="top"/>
          </w:tcPr>
          <w:p>
            <w:pPr>
              <w:spacing w:before="87" w:line="217" w:lineRule="auto"/>
              <w:ind w:left="243"/>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自评项目</w:t>
            </w:r>
          </w:p>
        </w:tc>
        <w:tc>
          <w:tcPr>
            <w:tcW w:w="3959" w:type="dxa"/>
            <w:vAlign w:val="top"/>
          </w:tcPr>
          <w:p>
            <w:pPr>
              <w:spacing w:before="87" w:line="217" w:lineRule="auto"/>
              <w:ind w:left="1504"/>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自评内容</w:t>
            </w:r>
          </w:p>
        </w:tc>
        <w:tc>
          <w:tcPr>
            <w:tcW w:w="3419" w:type="dxa"/>
            <w:gridSpan w:val="2"/>
            <w:vAlign w:val="top"/>
          </w:tcPr>
          <w:p>
            <w:pPr>
              <w:spacing w:before="87" w:line="217" w:lineRule="auto"/>
              <w:ind w:left="1236"/>
              <w:rPr>
                <w:rFonts w:ascii="黑体" w:hAnsi="黑体" w:eastAsia="黑体" w:cs="黑体"/>
                <w:sz w:val="24"/>
                <w:szCs w:val="24"/>
              </w:rPr>
            </w:pPr>
            <w:r>
              <w:rPr>
                <w:rFonts w:ascii="黑体" w:hAnsi="黑体" w:eastAsia="黑体" w:cs="黑体"/>
                <w:spacing w:val="-2"/>
                <w:sz w:val="24"/>
                <w:szCs w:val="24"/>
              </w:rPr>
              <w:t>评分标</w:t>
            </w:r>
            <w:r>
              <w:rPr>
                <w:rFonts w:ascii="黑体" w:hAnsi="黑体" w:eastAsia="黑体" w:cs="黑体"/>
                <w:spacing w:val="-1"/>
                <w:sz w:val="24"/>
                <w:szCs w:val="24"/>
              </w:rPr>
              <w:t>准</w:t>
            </w:r>
          </w:p>
        </w:tc>
        <w:tc>
          <w:tcPr>
            <w:tcW w:w="1259" w:type="dxa"/>
            <w:vAlign w:val="top"/>
          </w:tcPr>
          <w:p>
            <w:pPr>
              <w:spacing w:before="87" w:line="217" w:lineRule="auto"/>
              <w:ind w:left="156"/>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自评得分</w:t>
            </w:r>
          </w:p>
        </w:tc>
        <w:tc>
          <w:tcPr>
            <w:tcW w:w="2704" w:type="dxa"/>
            <w:vAlign w:val="top"/>
          </w:tcPr>
          <w:p>
            <w:pPr>
              <w:spacing w:before="87" w:line="217" w:lineRule="auto"/>
              <w:ind w:left="877"/>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724" w:type="dxa"/>
            <w:vAlign w:val="top"/>
          </w:tcPr>
          <w:p>
            <w:pPr>
              <w:rPr>
                <w:rFonts w:ascii="Arial"/>
                <w:sz w:val="21"/>
              </w:rPr>
            </w:pPr>
          </w:p>
        </w:tc>
        <w:tc>
          <w:tcPr>
            <w:tcW w:w="1439" w:type="dxa"/>
            <w:vAlign w:val="top"/>
          </w:tcPr>
          <w:p>
            <w:pPr>
              <w:rPr>
                <w:rFonts w:ascii="Arial"/>
                <w:sz w:val="21"/>
              </w:rPr>
            </w:pPr>
          </w:p>
        </w:tc>
        <w:tc>
          <w:tcPr>
            <w:tcW w:w="3959" w:type="dxa"/>
            <w:vAlign w:val="top"/>
          </w:tcPr>
          <w:p>
            <w:pPr>
              <w:spacing w:before="81" w:line="262" w:lineRule="auto"/>
              <w:ind w:left="112" w:right="53" w:firstLine="1"/>
              <w:rPr>
                <w:rFonts w:ascii="仿宋" w:hAnsi="仿宋" w:eastAsia="仿宋" w:cs="仿宋"/>
                <w:sz w:val="24"/>
                <w:szCs w:val="24"/>
              </w:rPr>
            </w:pPr>
            <w:r>
              <w:rPr>
                <w:rFonts w:ascii="仿宋" w:hAnsi="仿宋" w:eastAsia="仿宋" w:cs="仿宋"/>
                <w:spacing w:val="-12"/>
                <w:sz w:val="24"/>
                <w:szCs w:val="24"/>
              </w:rPr>
              <w:t>或</w:t>
            </w:r>
            <w:r>
              <w:rPr>
                <w:rFonts w:ascii="仿宋" w:hAnsi="仿宋" w:eastAsia="仿宋" w:cs="仿宋"/>
                <w:spacing w:val="-10"/>
                <w:sz w:val="24"/>
                <w:szCs w:val="24"/>
              </w:rPr>
              <w:t>者</w:t>
            </w:r>
            <w:r>
              <w:rPr>
                <w:rFonts w:ascii="仿宋" w:hAnsi="仿宋" w:eastAsia="仿宋" w:cs="仿宋"/>
                <w:spacing w:val="-6"/>
                <w:sz w:val="24"/>
                <w:szCs w:val="24"/>
              </w:rPr>
              <w:t>生产批号、保质期、检验合格证明</w:t>
            </w:r>
            <w:r>
              <w:rPr>
                <w:rFonts w:ascii="仿宋" w:hAnsi="仿宋" w:eastAsia="仿宋" w:cs="仿宋"/>
                <w:spacing w:val="-4"/>
                <w:sz w:val="24"/>
                <w:szCs w:val="24"/>
              </w:rPr>
              <w:t>编</w:t>
            </w:r>
            <w:r>
              <w:rPr>
                <w:rFonts w:ascii="仿宋" w:hAnsi="仿宋" w:eastAsia="仿宋" w:cs="仿宋"/>
                <w:spacing w:val="-3"/>
                <w:sz w:val="24"/>
                <w:szCs w:val="24"/>
              </w:rPr>
              <w:t>号、销售日期以及购货者名称、</w:t>
            </w:r>
            <w:r>
              <w:rPr>
                <w:rFonts w:ascii="仿宋" w:hAnsi="仿宋" w:eastAsia="仿宋" w:cs="仿宋"/>
                <w:spacing w:val="-16"/>
                <w:sz w:val="24"/>
                <w:szCs w:val="24"/>
              </w:rPr>
              <w:t>地</w:t>
            </w:r>
            <w:r>
              <w:rPr>
                <w:rFonts w:ascii="仿宋" w:hAnsi="仿宋" w:eastAsia="仿宋" w:cs="仿宋"/>
                <w:spacing w:val="-13"/>
                <w:sz w:val="24"/>
                <w:szCs w:val="24"/>
              </w:rPr>
              <w:t>址、联系方式等信息，保存相关记</w:t>
            </w:r>
            <w:r>
              <w:rPr>
                <w:rFonts w:ascii="仿宋" w:hAnsi="仿宋" w:eastAsia="仿宋" w:cs="仿宋"/>
                <w:spacing w:val="-9"/>
                <w:sz w:val="24"/>
                <w:szCs w:val="24"/>
              </w:rPr>
              <w:t>录和凭证。</w:t>
            </w:r>
          </w:p>
        </w:tc>
        <w:tc>
          <w:tcPr>
            <w:tcW w:w="2879" w:type="dxa"/>
            <w:vAlign w:val="top"/>
          </w:tcPr>
          <w:p>
            <w:pPr>
              <w:rPr>
                <w:rFonts w:ascii="Arial"/>
                <w:sz w:val="21"/>
              </w:rPr>
            </w:pPr>
          </w:p>
        </w:tc>
        <w:tc>
          <w:tcPr>
            <w:tcW w:w="540" w:type="dxa"/>
            <w:vAlign w:val="top"/>
          </w:tcPr>
          <w:p>
            <w:pPr>
              <w:rPr>
                <w:rFonts w:ascii="Arial"/>
                <w:sz w:val="21"/>
              </w:rPr>
            </w:pPr>
          </w:p>
        </w:tc>
        <w:tc>
          <w:tcPr>
            <w:tcW w:w="1259" w:type="dxa"/>
            <w:vAlign w:val="top"/>
          </w:tcPr>
          <w:p>
            <w:pPr>
              <w:rPr>
                <w:rFonts w:ascii="Arial"/>
                <w:sz w:val="21"/>
              </w:rPr>
            </w:pPr>
          </w:p>
        </w:tc>
        <w:tc>
          <w:tcPr>
            <w:tcW w:w="270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24"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69" w:line="188" w:lineRule="auto"/>
              <w:ind w:left="22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5</w:t>
            </w:r>
            <w:r>
              <w:rPr>
                <w:rFonts w:ascii="Times New Roman" w:hAnsi="Times New Roman" w:eastAsia="Times New Roman" w:cs="Times New Roman"/>
                <w:spacing w:val="-2"/>
                <w:sz w:val="24"/>
                <w:szCs w:val="24"/>
              </w:rPr>
              <w:t>.4</w:t>
            </w:r>
          </w:p>
        </w:tc>
        <w:tc>
          <w:tcPr>
            <w:tcW w:w="1439"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before="78" w:line="290" w:lineRule="auto"/>
              <w:ind w:left="114" w:right="106"/>
              <w:rPr>
                <w:rFonts w:ascii="仿宋" w:hAnsi="仿宋" w:eastAsia="仿宋" w:cs="仿宋"/>
                <w:sz w:val="24"/>
                <w:szCs w:val="24"/>
              </w:rPr>
            </w:pPr>
            <w:r>
              <w:rPr>
                <w:rFonts w:ascii="仿宋" w:hAnsi="仿宋" w:eastAsia="仿宋" w:cs="仿宋"/>
                <w:spacing w:val="4"/>
                <w:sz w:val="24"/>
                <w:szCs w:val="24"/>
              </w:rPr>
              <w:t>运</w:t>
            </w:r>
            <w:r>
              <w:rPr>
                <w:rFonts w:ascii="仿宋" w:hAnsi="仿宋" w:eastAsia="仿宋" w:cs="仿宋"/>
                <w:spacing w:val="3"/>
                <w:sz w:val="24"/>
                <w:szCs w:val="24"/>
              </w:rPr>
              <w:t>输</w:t>
            </w:r>
            <w:r>
              <w:rPr>
                <w:rFonts w:ascii="仿宋" w:hAnsi="仿宋" w:eastAsia="仿宋" w:cs="仿宋"/>
                <w:spacing w:val="2"/>
                <w:sz w:val="24"/>
                <w:szCs w:val="24"/>
              </w:rPr>
              <w:t>和交付</w:t>
            </w:r>
            <w:r>
              <w:rPr>
                <w:rFonts w:ascii="仿宋" w:hAnsi="仿宋" w:eastAsia="仿宋" w:cs="仿宋"/>
                <w:spacing w:val="-4"/>
                <w:sz w:val="24"/>
                <w:szCs w:val="24"/>
              </w:rPr>
              <w:t>管</w:t>
            </w:r>
            <w:r>
              <w:rPr>
                <w:rFonts w:ascii="仿宋" w:hAnsi="仿宋" w:eastAsia="仿宋" w:cs="仿宋"/>
                <w:spacing w:val="-2"/>
                <w:sz w:val="24"/>
                <w:szCs w:val="24"/>
              </w:rPr>
              <w:t>理</w:t>
            </w:r>
          </w:p>
        </w:tc>
        <w:tc>
          <w:tcPr>
            <w:tcW w:w="3959" w:type="dxa"/>
            <w:vMerge w:val="restart"/>
            <w:tcBorders>
              <w:bottom w:val="nil"/>
            </w:tcBorders>
            <w:vAlign w:val="top"/>
          </w:tcPr>
          <w:p>
            <w:pPr>
              <w:spacing w:before="92" w:line="265" w:lineRule="auto"/>
              <w:ind w:left="112" w:right="53" w:firstLine="7"/>
              <w:rPr>
                <w:rFonts w:ascii="仿宋" w:hAnsi="仿宋" w:eastAsia="仿宋" w:cs="仿宋"/>
                <w:sz w:val="24"/>
                <w:szCs w:val="24"/>
              </w:rPr>
            </w:pPr>
            <w:r>
              <w:rPr>
                <w:rFonts w:ascii="仿宋" w:hAnsi="仿宋" w:eastAsia="仿宋" w:cs="仿宋"/>
                <w:spacing w:val="16"/>
                <w:sz w:val="24"/>
                <w:szCs w:val="24"/>
              </w:rPr>
              <w:t>应</w:t>
            </w:r>
            <w:r>
              <w:rPr>
                <w:rFonts w:ascii="仿宋" w:hAnsi="仿宋" w:eastAsia="仿宋" w:cs="仿宋"/>
                <w:spacing w:val="9"/>
                <w:sz w:val="24"/>
                <w:szCs w:val="24"/>
              </w:rPr>
              <w:t>当</w:t>
            </w:r>
            <w:r>
              <w:rPr>
                <w:rFonts w:ascii="仿宋" w:hAnsi="仿宋" w:eastAsia="仿宋" w:cs="仿宋"/>
                <w:spacing w:val="8"/>
                <w:sz w:val="24"/>
                <w:szCs w:val="24"/>
              </w:rPr>
              <w:t>建立并执行运输和交付管理制</w:t>
            </w:r>
            <w:r>
              <w:rPr>
                <w:rFonts w:ascii="仿宋" w:hAnsi="仿宋" w:eastAsia="仿宋" w:cs="仿宋"/>
                <w:spacing w:val="-6"/>
                <w:sz w:val="24"/>
                <w:szCs w:val="24"/>
              </w:rPr>
              <w:t>度</w:t>
            </w:r>
            <w:r>
              <w:rPr>
                <w:rFonts w:ascii="仿宋" w:hAnsi="仿宋" w:eastAsia="仿宋" w:cs="仿宋"/>
                <w:spacing w:val="-4"/>
                <w:sz w:val="24"/>
                <w:szCs w:val="24"/>
              </w:rPr>
              <w:t>，</w:t>
            </w:r>
            <w:r>
              <w:rPr>
                <w:rFonts w:ascii="仿宋" w:hAnsi="仿宋" w:eastAsia="仿宋" w:cs="仿宋"/>
                <w:spacing w:val="-3"/>
                <w:sz w:val="24"/>
                <w:szCs w:val="24"/>
              </w:rPr>
              <w:t>规定根据产品特点、贮存要求、</w:t>
            </w:r>
            <w:r>
              <w:rPr>
                <w:rFonts w:ascii="仿宋" w:hAnsi="仿宋" w:eastAsia="仿宋" w:cs="仿宋"/>
                <w:spacing w:val="-15"/>
                <w:sz w:val="24"/>
                <w:szCs w:val="24"/>
              </w:rPr>
              <w:t>运</w:t>
            </w:r>
            <w:r>
              <w:rPr>
                <w:rFonts w:ascii="仿宋" w:hAnsi="仿宋" w:eastAsia="仿宋" w:cs="仿宋"/>
                <w:spacing w:val="-13"/>
                <w:sz w:val="24"/>
                <w:szCs w:val="24"/>
              </w:rPr>
              <w:t>输条件选择适宜的运输方式，并做</w:t>
            </w:r>
            <w:r>
              <w:rPr>
                <w:rFonts w:ascii="仿宋" w:hAnsi="仿宋" w:eastAsia="仿宋" w:cs="仿宋"/>
                <w:spacing w:val="-16"/>
                <w:sz w:val="24"/>
                <w:szCs w:val="24"/>
              </w:rPr>
              <w:t>好</w:t>
            </w:r>
            <w:r>
              <w:rPr>
                <w:rFonts w:ascii="仿宋" w:hAnsi="仿宋" w:eastAsia="仿宋" w:cs="仿宋"/>
                <w:spacing w:val="-13"/>
                <w:sz w:val="24"/>
                <w:szCs w:val="24"/>
              </w:rPr>
              <w:t>交付记录。委托运输的，应当对受</w:t>
            </w:r>
            <w:r>
              <w:rPr>
                <w:rFonts w:ascii="仿宋" w:hAnsi="仿宋" w:eastAsia="仿宋" w:cs="仿宋"/>
                <w:spacing w:val="-6"/>
                <w:sz w:val="24"/>
                <w:szCs w:val="24"/>
              </w:rPr>
              <w:t>托</w:t>
            </w:r>
            <w:r>
              <w:rPr>
                <w:rFonts w:ascii="仿宋" w:hAnsi="仿宋" w:eastAsia="仿宋" w:cs="仿宋"/>
                <w:spacing w:val="-5"/>
                <w:sz w:val="24"/>
                <w:szCs w:val="24"/>
              </w:rPr>
              <w:t>方</w:t>
            </w:r>
            <w:r>
              <w:rPr>
                <w:rFonts w:ascii="仿宋" w:hAnsi="仿宋" w:eastAsia="仿宋" w:cs="仿宋"/>
                <w:spacing w:val="-3"/>
                <w:sz w:val="24"/>
                <w:szCs w:val="24"/>
              </w:rPr>
              <w:t>的食品安全保障能力进行审核。</w:t>
            </w:r>
          </w:p>
        </w:tc>
        <w:tc>
          <w:tcPr>
            <w:tcW w:w="2879" w:type="dxa"/>
            <w:vAlign w:val="top"/>
          </w:tcPr>
          <w:p>
            <w:pPr>
              <w:spacing w:before="83" w:line="216"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540" w:type="dxa"/>
            <w:vAlign w:val="top"/>
          </w:tcPr>
          <w:p>
            <w:pPr>
              <w:spacing w:before="124" w:line="188" w:lineRule="auto"/>
              <w:ind w:left="218"/>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59" w:type="dxa"/>
            <w:vMerge w:val="restart"/>
            <w:tcBorders>
              <w:bottom w:val="nil"/>
            </w:tcBorders>
            <w:vAlign w:val="top"/>
          </w:tcPr>
          <w:p>
            <w:pPr>
              <w:rPr>
                <w:rFonts w:ascii="Arial"/>
                <w:sz w:val="21"/>
              </w:rPr>
            </w:pPr>
          </w:p>
        </w:tc>
        <w:tc>
          <w:tcPr>
            <w:tcW w:w="2704"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24" w:type="dxa"/>
            <w:vMerge w:val="continue"/>
            <w:tcBorders>
              <w:top w:val="nil"/>
              <w:bottom w:val="nil"/>
            </w:tcBorders>
            <w:vAlign w:val="top"/>
          </w:tcPr>
          <w:p>
            <w:pPr>
              <w:rPr>
                <w:rFonts w:ascii="Arial"/>
                <w:sz w:val="21"/>
              </w:rPr>
            </w:pPr>
          </w:p>
        </w:tc>
        <w:tc>
          <w:tcPr>
            <w:tcW w:w="1439" w:type="dxa"/>
            <w:vMerge w:val="continue"/>
            <w:tcBorders>
              <w:top w:val="nil"/>
              <w:bottom w:val="nil"/>
            </w:tcBorders>
            <w:vAlign w:val="top"/>
          </w:tcPr>
          <w:p>
            <w:pPr>
              <w:rPr>
                <w:rFonts w:ascii="Arial"/>
                <w:sz w:val="21"/>
              </w:rPr>
            </w:pPr>
          </w:p>
        </w:tc>
        <w:tc>
          <w:tcPr>
            <w:tcW w:w="3959" w:type="dxa"/>
            <w:vMerge w:val="continue"/>
            <w:tcBorders>
              <w:top w:val="nil"/>
              <w:bottom w:val="nil"/>
            </w:tcBorders>
            <w:vAlign w:val="top"/>
          </w:tcPr>
          <w:p>
            <w:pPr>
              <w:rPr>
                <w:rFonts w:ascii="Arial"/>
                <w:sz w:val="21"/>
              </w:rPr>
            </w:pPr>
          </w:p>
        </w:tc>
        <w:tc>
          <w:tcPr>
            <w:tcW w:w="2879" w:type="dxa"/>
            <w:vAlign w:val="top"/>
          </w:tcPr>
          <w:p>
            <w:pPr>
              <w:spacing w:before="85" w:line="246" w:lineRule="auto"/>
              <w:ind w:left="112" w:right="102" w:firstLine="10"/>
              <w:rPr>
                <w:rFonts w:ascii="仿宋" w:hAnsi="仿宋" w:eastAsia="仿宋" w:cs="仿宋"/>
                <w:sz w:val="24"/>
                <w:szCs w:val="24"/>
              </w:rPr>
            </w:pPr>
            <w:r>
              <w:rPr>
                <w:rFonts w:ascii="仿宋" w:hAnsi="仿宋" w:eastAsia="仿宋" w:cs="仿宋"/>
                <w:spacing w:val="25"/>
                <w:sz w:val="24"/>
                <w:szCs w:val="24"/>
              </w:rPr>
              <w:t>制度内容或执行略有</w:t>
            </w:r>
            <w:r>
              <w:rPr>
                <w:rFonts w:ascii="仿宋" w:hAnsi="仿宋" w:eastAsia="仿宋" w:cs="仿宋"/>
                <w:spacing w:val="23"/>
                <w:sz w:val="24"/>
                <w:szCs w:val="24"/>
              </w:rPr>
              <w:t>不</w:t>
            </w:r>
            <w:r>
              <w:rPr>
                <w:rFonts w:ascii="仿宋" w:hAnsi="仿宋" w:eastAsia="仿宋" w:cs="仿宋"/>
                <w:spacing w:val="-14"/>
                <w:sz w:val="24"/>
                <w:szCs w:val="24"/>
              </w:rPr>
              <w:t>足。</w:t>
            </w:r>
          </w:p>
        </w:tc>
        <w:tc>
          <w:tcPr>
            <w:tcW w:w="540" w:type="dxa"/>
            <w:vAlign w:val="top"/>
          </w:tcPr>
          <w:p>
            <w:pPr>
              <w:spacing w:before="305" w:line="188" w:lineRule="auto"/>
              <w:ind w:left="236"/>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59" w:type="dxa"/>
            <w:vMerge w:val="continue"/>
            <w:tcBorders>
              <w:top w:val="nil"/>
              <w:bottom w:val="nil"/>
            </w:tcBorders>
            <w:vAlign w:val="top"/>
          </w:tcPr>
          <w:p>
            <w:pPr>
              <w:rPr>
                <w:rFonts w:ascii="Arial"/>
                <w:sz w:val="21"/>
              </w:rPr>
            </w:pPr>
          </w:p>
        </w:tc>
        <w:tc>
          <w:tcPr>
            <w:tcW w:w="270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4" w:type="dxa"/>
            <w:vMerge w:val="continue"/>
            <w:tcBorders>
              <w:top w:val="nil"/>
            </w:tcBorders>
            <w:vAlign w:val="top"/>
          </w:tcPr>
          <w:p>
            <w:pPr>
              <w:rPr>
                <w:rFonts w:ascii="Arial"/>
                <w:sz w:val="21"/>
              </w:rPr>
            </w:pPr>
          </w:p>
        </w:tc>
        <w:tc>
          <w:tcPr>
            <w:tcW w:w="1439" w:type="dxa"/>
            <w:vMerge w:val="continue"/>
            <w:tcBorders>
              <w:top w:val="nil"/>
            </w:tcBorders>
            <w:vAlign w:val="top"/>
          </w:tcPr>
          <w:p>
            <w:pPr>
              <w:rPr>
                <w:rFonts w:ascii="Arial"/>
                <w:sz w:val="21"/>
              </w:rPr>
            </w:pPr>
          </w:p>
        </w:tc>
        <w:tc>
          <w:tcPr>
            <w:tcW w:w="3959" w:type="dxa"/>
            <w:vMerge w:val="continue"/>
            <w:tcBorders>
              <w:top w:val="nil"/>
            </w:tcBorders>
            <w:vAlign w:val="top"/>
          </w:tcPr>
          <w:p>
            <w:pPr>
              <w:rPr>
                <w:rFonts w:ascii="Arial"/>
                <w:sz w:val="21"/>
              </w:rPr>
            </w:pPr>
          </w:p>
        </w:tc>
        <w:tc>
          <w:tcPr>
            <w:tcW w:w="2879" w:type="dxa"/>
            <w:vAlign w:val="top"/>
          </w:tcPr>
          <w:p>
            <w:pPr>
              <w:spacing w:before="84" w:line="246" w:lineRule="auto"/>
              <w:ind w:left="112" w:right="102" w:firstLine="10"/>
              <w:rPr>
                <w:rFonts w:ascii="仿宋" w:hAnsi="仿宋" w:eastAsia="仿宋" w:cs="仿宋"/>
                <w:sz w:val="24"/>
                <w:szCs w:val="24"/>
              </w:rPr>
            </w:pPr>
            <w:r>
              <w:rPr>
                <w:rFonts w:ascii="仿宋" w:hAnsi="仿宋" w:eastAsia="仿宋" w:cs="仿宋"/>
                <w:spacing w:val="25"/>
                <w:sz w:val="24"/>
                <w:szCs w:val="24"/>
              </w:rPr>
              <w:t>制度内容或执行严重</w:t>
            </w:r>
            <w:r>
              <w:rPr>
                <w:rFonts w:ascii="仿宋" w:hAnsi="仿宋" w:eastAsia="仿宋" w:cs="仿宋"/>
                <w:spacing w:val="23"/>
                <w:sz w:val="24"/>
                <w:szCs w:val="24"/>
              </w:rPr>
              <w:t>不</w:t>
            </w:r>
            <w:r>
              <w:rPr>
                <w:rFonts w:ascii="仿宋" w:hAnsi="仿宋" w:eastAsia="仿宋" w:cs="仿宋"/>
                <w:spacing w:val="-14"/>
                <w:sz w:val="24"/>
                <w:szCs w:val="24"/>
              </w:rPr>
              <w:t>足。</w:t>
            </w:r>
          </w:p>
        </w:tc>
        <w:tc>
          <w:tcPr>
            <w:tcW w:w="540" w:type="dxa"/>
            <w:vAlign w:val="top"/>
          </w:tcPr>
          <w:p>
            <w:pPr>
              <w:spacing w:before="304" w:line="188" w:lineRule="auto"/>
              <w:ind w:left="217"/>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59" w:type="dxa"/>
            <w:vMerge w:val="continue"/>
            <w:tcBorders>
              <w:top w:val="nil"/>
            </w:tcBorders>
            <w:vAlign w:val="top"/>
          </w:tcPr>
          <w:p>
            <w:pPr>
              <w:rPr>
                <w:rFonts w:ascii="Arial"/>
                <w:sz w:val="21"/>
              </w:rPr>
            </w:pPr>
          </w:p>
        </w:tc>
        <w:tc>
          <w:tcPr>
            <w:tcW w:w="270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24"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69" w:line="185" w:lineRule="auto"/>
              <w:ind w:left="22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5</w:t>
            </w:r>
            <w:r>
              <w:rPr>
                <w:rFonts w:ascii="Times New Roman" w:hAnsi="Times New Roman" w:eastAsia="Times New Roman" w:cs="Times New Roman"/>
                <w:spacing w:val="-2"/>
                <w:sz w:val="24"/>
                <w:szCs w:val="24"/>
              </w:rPr>
              <w:t>.5</w:t>
            </w:r>
          </w:p>
        </w:tc>
        <w:tc>
          <w:tcPr>
            <w:tcW w:w="1439"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before="78" w:line="290" w:lineRule="auto"/>
              <w:ind w:left="123" w:right="106" w:hanging="7"/>
              <w:rPr>
                <w:rFonts w:ascii="仿宋" w:hAnsi="仿宋" w:eastAsia="仿宋" w:cs="仿宋"/>
                <w:sz w:val="24"/>
                <w:szCs w:val="24"/>
              </w:rPr>
            </w:pPr>
            <w:r>
              <w:rPr>
                <w:rFonts w:ascii="仿宋" w:hAnsi="仿宋" w:eastAsia="仿宋" w:cs="仿宋"/>
                <w:spacing w:val="2"/>
                <w:sz w:val="24"/>
                <w:szCs w:val="24"/>
              </w:rPr>
              <w:t>食品安全追</w:t>
            </w:r>
            <w:r>
              <w:rPr>
                <w:rFonts w:ascii="仿宋" w:hAnsi="仿宋" w:eastAsia="仿宋" w:cs="仿宋"/>
                <w:spacing w:val="-6"/>
                <w:sz w:val="24"/>
                <w:szCs w:val="24"/>
              </w:rPr>
              <w:t>溯</w:t>
            </w:r>
            <w:r>
              <w:rPr>
                <w:rFonts w:ascii="仿宋" w:hAnsi="仿宋" w:eastAsia="仿宋" w:cs="仿宋"/>
                <w:spacing w:val="-4"/>
                <w:sz w:val="24"/>
                <w:szCs w:val="24"/>
              </w:rPr>
              <w:t>管理</w:t>
            </w:r>
          </w:p>
        </w:tc>
        <w:tc>
          <w:tcPr>
            <w:tcW w:w="3959" w:type="dxa"/>
            <w:vMerge w:val="restart"/>
            <w:tcBorders>
              <w:bottom w:val="nil"/>
            </w:tcBorders>
            <w:vAlign w:val="top"/>
          </w:tcPr>
          <w:p>
            <w:pPr>
              <w:spacing w:line="377" w:lineRule="auto"/>
              <w:rPr>
                <w:rFonts w:ascii="Arial"/>
                <w:sz w:val="21"/>
              </w:rPr>
            </w:pPr>
          </w:p>
          <w:p>
            <w:pPr>
              <w:spacing w:before="78" w:line="284" w:lineRule="auto"/>
              <w:ind w:left="108" w:right="104" w:firstLine="11"/>
              <w:rPr>
                <w:rFonts w:ascii="仿宋" w:hAnsi="仿宋" w:eastAsia="仿宋" w:cs="仿宋"/>
                <w:sz w:val="24"/>
                <w:szCs w:val="24"/>
              </w:rPr>
            </w:pPr>
            <w:r>
              <w:rPr>
                <w:rFonts w:ascii="仿宋" w:hAnsi="仿宋" w:eastAsia="仿宋" w:cs="仿宋"/>
                <w:spacing w:val="16"/>
                <w:sz w:val="24"/>
                <w:szCs w:val="24"/>
              </w:rPr>
              <w:t>应</w:t>
            </w:r>
            <w:r>
              <w:rPr>
                <w:rFonts w:ascii="仿宋" w:hAnsi="仿宋" w:eastAsia="仿宋" w:cs="仿宋"/>
                <w:spacing w:val="9"/>
                <w:sz w:val="24"/>
                <w:szCs w:val="24"/>
              </w:rPr>
              <w:t>当</w:t>
            </w:r>
            <w:r>
              <w:rPr>
                <w:rFonts w:ascii="仿宋" w:hAnsi="仿宋" w:eastAsia="仿宋" w:cs="仿宋"/>
                <w:spacing w:val="8"/>
                <w:sz w:val="24"/>
                <w:szCs w:val="24"/>
              </w:rPr>
              <w:t>建立并执行食品安全追溯管理</w:t>
            </w:r>
            <w:r>
              <w:rPr>
                <w:rFonts w:ascii="仿宋" w:hAnsi="仿宋" w:eastAsia="仿宋" w:cs="仿宋"/>
                <w:spacing w:val="-13"/>
                <w:sz w:val="24"/>
                <w:szCs w:val="24"/>
              </w:rPr>
              <w:t>体系，记录并保存法律、法规及标</w:t>
            </w:r>
            <w:r>
              <w:rPr>
                <w:rFonts w:ascii="仿宋" w:hAnsi="仿宋" w:eastAsia="仿宋" w:cs="仿宋"/>
                <w:spacing w:val="-12"/>
                <w:sz w:val="24"/>
                <w:szCs w:val="24"/>
              </w:rPr>
              <w:t>准</w:t>
            </w:r>
            <w:r>
              <w:rPr>
                <w:rFonts w:ascii="仿宋" w:hAnsi="仿宋" w:eastAsia="仿宋" w:cs="仿宋"/>
                <w:spacing w:val="-6"/>
                <w:sz w:val="24"/>
                <w:szCs w:val="24"/>
              </w:rPr>
              <w:t>等</w:t>
            </w:r>
            <w:r>
              <w:rPr>
                <w:rFonts w:ascii="仿宋" w:hAnsi="仿宋" w:eastAsia="仿宋" w:cs="仿宋"/>
                <w:spacing w:val="-5"/>
                <w:sz w:val="24"/>
                <w:szCs w:val="24"/>
              </w:rPr>
              <w:t>规</w:t>
            </w:r>
            <w:r>
              <w:rPr>
                <w:rFonts w:ascii="仿宋" w:hAnsi="仿宋" w:eastAsia="仿宋" w:cs="仿宋"/>
                <w:spacing w:val="-3"/>
                <w:sz w:val="24"/>
                <w:szCs w:val="24"/>
              </w:rPr>
              <w:t>定的信息，保证产品可追溯。</w:t>
            </w:r>
          </w:p>
        </w:tc>
        <w:tc>
          <w:tcPr>
            <w:tcW w:w="2879" w:type="dxa"/>
            <w:vAlign w:val="top"/>
          </w:tcPr>
          <w:p>
            <w:pPr>
              <w:spacing w:before="84" w:line="216"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540" w:type="dxa"/>
            <w:vAlign w:val="top"/>
          </w:tcPr>
          <w:p>
            <w:pPr>
              <w:spacing w:before="125" w:line="188" w:lineRule="auto"/>
              <w:ind w:left="218"/>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59" w:type="dxa"/>
            <w:vMerge w:val="restart"/>
            <w:tcBorders>
              <w:bottom w:val="nil"/>
            </w:tcBorders>
            <w:vAlign w:val="top"/>
          </w:tcPr>
          <w:p>
            <w:pPr>
              <w:rPr>
                <w:rFonts w:ascii="Arial"/>
                <w:sz w:val="21"/>
              </w:rPr>
            </w:pPr>
          </w:p>
        </w:tc>
        <w:tc>
          <w:tcPr>
            <w:tcW w:w="2704"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24" w:type="dxa"/>
            <w:vMerge w:val="continue"/>
            <w:tcBorders>
              <w:top w:val="nil"/>
              <w:bottom w:val="nil"/>
            </w:tcBorders>
            <w:vAlign w:val="top"/>
          </w:tcPr>
          <w:p>
            <w:pPr>
              <w:rPr>
                <w:rFonts w:ascii="Arial"/>
                <w:sz w:val="21"/>
              </w:rPr>
            </w:pPr>
          </w:p>
        </w:tc>
        <w:tc>
          <w:tcPr>
            <w:tcW w:w="1439" w:type="dxa"/>
            <w:vMerge w:val="continue"/>
            <w:tcBorders>
              <w:top w:val="nil"/>
              <w:bottom w:val="nil"/>
            </w:tcBorders>
            <w:vAlign w:val="top"/>
          </w:tcPr>
          <w:p>
            <w:pPr>
              <w:rPr>
                <w:rFonts w:ascii="Arial"/>
                <w:sz w:val="21"/>
              </w:rPr>
            </w:pPr>
          </w:p>
        </w:tc>
        <w:tc>
          <w:tcPr>
            <w:tcW w:w="3959" w:type="dxa"/>
            <w:vMerge w:val="continue"/>
            <w:tcBorders>
              <w:top w:val="nil"/>
              <w:bottom w:val="nil"/>
            </w:tcBorders>
            <w:vAlign w:val="top"/>
          </w:tcPr>
          <w:p>
            <w:pPr>
              <w:rPr>
                <w:rFonts w:ascii="Arial"/>
                <w:sz w:val="21"/>
              </w:rPr>
            </w:pPr>
          </w:p>
        </w:tc>
        <w:tc>
          <w:tcPr>
            <w:tcW w:w="2879" w:type="dxa"/>
            <w:vAlign w:val="top"/>
          </w:tcPr>
          <w:p>
            <w:pPr>
              <w:spacing w:before="85" w:line="246" w:lineRule="auto"/>
              <w:ind w:left="112" w:right="102" w:firstLine="3"/>
              <w:rPr>
                <w:rFonts w:ascii="仿宋" w:hAnsi="仿宋" w:eastAsia="仿宋" w:cs="仿宋"/>
                <w:sz w:val="24"/>
                <w:szCs w:val="24"/>
              </w:rPr>
            </w:pPr>
            <w:r>
              <w:rPr>
                <w:rFonts w:ascii="仿宋" w:hAnsi="仿宋" w:eastAsia="仿宋" w:cs="仿宋"/>
                <w:spacing w:val="30"/>
                <w:sz w:val="24"/>
                <w:szCs w:val="24"/>
              </w:rPr>
              <w:t>管</w:t>
            </w:r>
            <w:r>
              <w:rPr>
                <w:rFonts w:ascii="仿宋" w:hAnsi="仿宋" w:eastAsia="仿宋" w:cs="仿宋"/>
                <w:spacing w:val="25"/>
                <w:sz w:val="24"/>
                <w:szCs w:val="24"/>
              </w:rPr>
              <w:t>理体系或执行略有不</w:t>
            </w:r>
            <w:r>
              <w:rPr>
                <w:rFonts w:ascii="仿宋" w:hAnsi="仿宋" w:eastAsia="仿宋" w:cs="仿宋"/>
                <w:spacing w:val="-14"/>
                <w:sz w:val="24"/>
                <w:szCs w:val="24"/>
              </w:rPr>
              <w:t>足。</w:t>
            </w:r>
          </w:p>
        </w:tc>
        <w:tc>
          <w:tcPr>
            <w:tcW w:w="540" w:type="dxa"/>
            <w:vAlign w:val="top"/>
          </w:tcPr>
          <w:p>
            <w:pPr>
              <w:spacing w:before="306" w:line="188" w:lineRule="auto"/>
              <w:ind w:left="236"/>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59" w:type="dxa"/>
            <w:vMerge w:val="continue"/>
            <w:tcBorders>
              <w:top w:val="nil"/>
              <w:bottom w:val="nil"/>
            </w:tcBorders>
            <w:vAlign w:val="top"/>
          </w:tcPr>
          <w:p>
            <w:pPr>
              <w:rPr>
                <w:rFonts w:ascii="Arial"/>
                <w:sz w:val="21"/>
              </w:rPr>
            </w:pPr>
          </w:p>
        </w:tc>
        <w:tc>
          <w:tcPr>
            <w:tcW w:w="270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4" w:type="dxa"/>
            <w:vMerge w:val="continue"/>
            <w:tcBorders>
              <w:top w:val="nil"/>
            </w:tcBorders>
            <w:vAlign w:val="top"/>
          </w:tcPr>
          <w:p>
            <w:pPr>
              <w:rPr>
                <w:rFonts w:ascii="Arial"/>
                <w:sz w:val="21"/>
              </w:rPr>
            </w:pPr>
          </w:p>
        </w:tc>
        <w:tc>
          <w:tcPr>
            <w:tcW w:w="1439" w:type="dxa"/>
            <w:vMerge w:val="continue"/>
            <w:tcBorders>
              <w:top w:val="nil"/>
            </w:tcBorders>
            <w:vAlign w:val="top"/>
          </w:tcPr>
          <w:p>
            <w:pPr>
              <w:rPr>
                <w:rFonts w:ascii="Arial"/>
                <w:sz w:val="21"/>
              </w:rPr>
            </w:pPr>
          </w:p>
        </w:tc>
        <w:tc>
          <w:tcPr>
            <w:tcW w:w="3959" w:type="dxa"/>
            <w:vMerge w:val="continue"/>
            <w:tcBorders>
              <w:top w:val="nil"/>
            </w:tcBorders>
            <w:vAlign w:val="top"/>
          </w:tcPr>
          <w:p>
            <w:pPr>
              <w:rPr>
                <w:rFonts w:ascii="Arial"/>
                <w:sz w:val="21"/>
              </w:rPr>
            </w:pPr>
          </w:p>
        </w:tc>
        <w:tc>
          <w:tcPr>
            <w:tcW w:w="2879" w:type="dxa"/>
            <w:vAlign w:val="top"/>
          </w:tcPr>
          <w:p>
            <w:pPr>
              <w:spacing w:before="84" w:line="246" w:lineRule="auto"/>
              <w:ind w:left="112" w:right="102" w:firstLine="3"/>
              <w:rPr>
                <w:rFonts w:ascii="仿宋" w:hAnsi="仿宋" w:eastAsia="仿宋" w:cs="仿宋"/>
                <w:sz w:val="24"/>
                <w:szCs w:val="24"/>
              </w:rPr>
            </w:pPr>
            <w:r>
              <w:rPr>
                <w:rFonts w:ascii="仿宋" w:hAnsi="仿宋" w:eastAsia="仿宋" w:cs="仿宋"/>
                <w:spacing w:val="30"/>
                <w:sz w:val="24"/>
                <w:szCs w:val="24"/>
              </w:rPr>
              <w:t>管</w:t>
            </w:r>
            <w:r>
              <w:rPr>
                <w:rFonts w:ascii="仿宋" w:hAnsi="仿宋" w:eastAsia="仿宋" w:cs="仿宋"/>
                <w:spacing w:val="25"/>
                <w:sz w:val="24"/>
                <w:szCs w:val="24"/>
              </w:rPr>
              <w:t>理体系或执行严重不</w:t>
            </w:r>
            <w:r>
              <w:rPr>
                <w:rFonts w:ascii="仿宋" w:hAnsi="仿宋" w:eastAsia="仿宋" w:cs="仿宋"/>
                <w:spacing w:val="-14"/>
                <w:sz w:val="24"/>
                <w:szCs w:val="24"/>
              </w:rPr>
              <w:t>足。</w:t>
            </w:r>
          </w:p>
        </w:tc>
        <w:tc>
          <w:tcPr>
            <w:tcW w:w="540" w:type="dxa"/>
            <w:vAlign w:val="top"/>
          </w:tcPr>
          <w:p>
            <w:pPr>
              <w:spacing w:before="305" w:line="188" w:lineRule="auto"/>
              <w:ind w:left="217"/>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59" w:type="dxa"/>
            <w:vMerge w:val="continue"/>
            <w:tcBorders>
              <w:top w:val="nil"/>
            </w:tcBorders>
            <w:vAlign w:val="top"/>
          </w:tcPr>
          <w:p>
            <w:pPr>
              <w:rPr>
                <w:rFonts w:ascii="Arial"/>
                <w:sz w:val="21"/>
              </w:rPr>
            </w:pPr>
          </w:p>
        </w:tc>
        <w:tc>
          <w:tcPr>
            <w:tcW w:w="270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24"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before="69" w:line="188" w:lineRule="auto"/>
              <w:ind w:left="22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5</w:t>
            </w:r>
            <w:r>
              <w:rPr>
                <w:rFonts w:ascii="Times New Roman" w:hAnsi="Times New Roman" w:eastAsia="Times New Roman" w:cs="Times New Roman"/>
                <w:spacing w:val="-2"/>
                <w:sz w:val="24"/>
                <w:szCs w:val="24"/>
              </w:rPr>
              <w:t>.6</w:t>
            </w:r>
          </w:p>
        </w:tc>
        <w:tc>
          <w:tcPr>
            <w:tcW w:w="1439" w:type="dxa"/>
            <w:vMerge w:val="restart"/>
            <w:tcBorders>
              <w:bottom w:val="nil"/>
            </w:tcBorders>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78" w:line="292" w:lineRule="auto"/>
              <w:ind w:left="113" w:right="106" w:firstLine="3"/>
              <w:rPr>
                <w:rFonts w:ascii="仿宋" w:hAnsi="仿宋" w:eastAsia="仿宋" w:cs="仿宋"/>
                <w:sz w:val="24"/>
                <w:szCs w:val="24"/>
              </w:rPr>
            </w:pPr>
            <w:r>
              <w:rPr>
                <w:rFonts w:ascii="仿宋" w:hAnsi="仿宋" w:eastAsia="仿宋" w:cs="仿宋"/>
                <w:spacing w:val="2"/>
                <w:sz w:val="24"/>
                <w:szCs w:val="24"/>
              </w:rPr>
              <w:t>食品安全自</w:t>
            </w:r>
            <w:r>
              <w:rPr>
                <w:rFonts w:ascii="仿宋" w:hAnsi="仿宋" w:eastAsia="仿宋" w:cs="仿宋"/>
                <w:sz w:val="24"/>
                <w:szCs w:val="24"/>
              </w:rPr>
              <w:t>查</w:t>
            </w:r>
          </w:p>
        </w:tc>
        <w:tc>
          <w:tcPr>
            <w:tcW w:w="3959" w:type="dxa"/>
            <w:vMerge w:val="restart"/>
            <w:tcBorders>
              <w:bottom w:val="nil"/>
            </w:tcBorders>
            <w:vAlign w:val="top"/>
          </w:tcPr>
          <w:p>
            <w:pPr>
              <w:spacing w:before="83" w:line="268" w:lineRule="auto"/>
              <w:ind w:left="114" w:right="63" w:firstLine="5"/>
              <w:rPr>
                <w:rFonts w:ascii="仿宋" w:hAnsi="仿宋" w:eastAsia="仿宋" w:cs="仿宋"/>
                <w:sz w:val="24"/>
                <w:szCs w:val="24"/>
              </w:rPr>
            </w:pPr>
            <w:r>
              <w:rPr>
                <w:rFonts w:ascii="仿宋" w:hAnsi="仿宋" w:eastAsia="仿宋" w:cs="仿宋"/>
                <w:spacing w:val="-8"/>
                <w:sz w:val="24"/>
                <w:szCs w:val="24"/>
              </w:rPr>
              <w:t>应</w:t>
            </w:r>
            <w:r>
              <w:rPr>
                <w:rFonts w:ascii="仿宋" w:hAnsi="仿宋" w:eastAsia="仿宋" w:cs="仿宋"/>
                <w:spacing w:val="-6"/>
                <w:sz w:val="24"/>
                <w:szCs w:val="24"/>
              </w:rPr>
              <w:t>当</w:t>
            </w:r>
            <w:r>
              <w:rPr>
                <w:rFonts w:ascii="仿宋" w:hAnsi="仿宋" w:eastAsia="仿宋" w:cs="仿宋"/>
                <w:spacing w:val="-4"/>
                <w:sz w:val="24"/>
                <w:szCs w:val="24"/>
              </w:rPr>
              <w:t>建立并执行食品安全自查制度，</w:t>
            </w:r>
            <w:r>
              <w:rPr>
                <w:rFonts w:ascii="仿宋" w:hAnsi="仿宋" w:eastAsia="仿宋" w:cs="仿宋"/>
                <w:spacing w:val="9"/>
                <w:sz w:val="24"/>
                <w:szCs w:val="24"/>
              </w:rPr>
              <w:t>规定对食品安全状况定期进行检查</w:t>
            </w:r>
            <w:r>
              <w:rPr>
                <w:rFonts w:ascii="仿宋" w:hAnsi="仿宋" w:eastAsia="仿宋" w:cs="仿宋"/>
                <w:spacing w:val="-12"/>
                <w:sz w:val="24"/>
                <w:szCs w:val="24"/>
              </w:rPr>
              <w:t>评</w:t>
            </w:r>
            <w:r>
              <w:rPr>
                <w:rFonts w:ascii="仿宋" w:hAnsi="仿宋" w:eastAsia="仿宋" w:cs="仿宋"/>
                <w:spacing w:val="-9"/>
                <w:sz w:val="24"/>
                <w:szCs w:val="24"/>
              </w:rPr>
              <w:t>价</w:t>
            </w:r>
            <w:r>
              <w:rPr>
                <w:rFonts w:ascii="仿宋" w:hAnsi="仿宋" w:eastAsia="仿宋" w:cs="仿宋"/>
                <w:spacing w:val="-6"/>
                <w:sz w:val="24"/>
                <w:szCs w:val="24"/>
              </w:rPr>
              <w:t>，并根据评价结果采取相应的处</w:t>
            </w:r>
            <w:r>
              <w:rPr>
                <w:rFonts w:ascii="仿宋" w:hAnsi="仿宋" w:eastAsia="仿宋" w:cs="仿宋"/>
                <w:spacing w:val="-12"/>
                <w:sz w:val="24"/>
                <w:szCs w:val="24"/>
              </w:rPr>
              <w:t>理</w:t>
            </w:r>
            <w:r>
              <w:rPr>
                <w:rFonts w:ascii="仿宋" w:hAnsi="仿宋" w:eastAsia="仿宋" w:cs="仿宋"/>
                <w:spacing w:val="-9"/>
                <w:sz w:val="24"/>
                <w:szCs w:val="24"/>
              </w:rPr>
              <w:t>措</w:t>
            </w:r>
            <w:r>
              <w:rPr>
                <w:rFonts w:ascii="仿宋" w:hAnsi="仿宋" w:eastAsia="仿宋" w:cs="仿宋"/>
                <w:spacing w:val="-6"/>
                <w:sz w:val="24"/>
                <w:szCs w:val="24"/>
              </w:rPr>
              <w:t>施。有发生食品安全事故潜在风</w:t>
            </w:r>
            <w:r>
              <w:rPr>
                <w:rFonts w:ascii="仿宋" w:hAnsi="仿宋" w:eastAsia="仿宋" w:cs="仿宋"/>
                <w:spacing w:val="-4"/>
                <w:sz w:val="24"/>
                <w:szCs w:val="24"/>
              </w:rPr>
              <w:t>险的，应当立即停止食品生产活动，</w:t>
            </w:r>
            <w:r>
              <w:rPr>
                <w:rFonts w:ascii="仿宋" w:hAnsi="仿宋" w:eastAsia="仿宋" w:cs="仿宋"/>
                <w:spacing w:val="9"/>
                <w:sz w:val="24"/>
                <w:szCs w:val="24"/>
              </w:rPr>
              <w:t>并向所在地县级市场监督管理部门</w:t>
            </w:r>
            <w:r>
              <w:rPr>
                <w:rFonts w:ascii="仿宋" w:hAnsi="仿宋" w:eastAsia="仿宋" w:cs="仿宋"/>
                <w:spacing w:val="-13"/>
                <w:sz w:val="24"/>
                <w:szCs w:val="24"/>
              </w:rPr>
              <w:t>报告。</w:t>
            </w:r>
          </w:p>
        </w:tc>
        <w:tc>
          <w:tcPr>
            <w:tcW w:w="2879" w:type="dxa"/>
            <w:vAlign w:val="top"/>
          </w:tcPr>
          <w:p>
            <w:pPr>
              <w:spacing w:before="85" w:line="214"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540" w:type="dxa"/>
            <w:vAlign w:val="top"/>
          </w:tcPr>
          <w:p>
            <w:pPr>
              <w:spacing w:before="126" w:line="188" w:lineRule="auto"/>
              <w:ind w:left="218"/>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59" w:type="dxa"/>
            <w:vMerge w:val="restart"/>
            <w:tcBorders>
              <w:bottom w:val="nil"/>
            </w:tcBorders>
            <w:vAlign w:val="top"/>
          </w:tcPr>
          <w:p>
            <w:pPr>
              <w:rPr>
                <w:rFonts w:ascii="Arial"/>
                <w:sz w:val="21"/>
              </w:rPr>
            </w:pPr>
          </w:p>
        </w:tc>
        <w:tc>
          <w:tcPr>
            <w:tcW w:w="2704"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24" w:type="dxa"/>
            <w:vMerge w:val="continue"/>
            <w:tcBorders>
              <w:top w:val="nil"/>
              <w:bottom w:val="nil"/>
            </w:tcBorders>
            <w:vAlign w:val="top"/>
          </w:tcPr>
          <w:p>
            <w:pPr>
              <w:rPr>
                <w:rFonts w:ascii="Arial"/>
                <w:sz w:val="21"/>
              </w:rPr>
            </w:pPr>
          </w:p>
        </w:tc>
        <w:tc>
          <w:tcPr>
            <w:tcW w:w="1439" w:type="dxa"/>
            <w:vMerge w:val="continue"/>
            <w:tcBorders>
              <w:top w:val="nil"/>
              <w:bottom w:val="nil"/>
            </w:tcBorders>
            <w:vAlign w:val="top"/>
          </w:tcPr>
          <w:p>
            <w:pPr>
              <w:rPr>
                <w:rFonts w:ascii="Arial"/>
                <w:sz w:val="21"/>
              </w:rPr>
            </w:pPr>
          </w:p>
        </w:tc>
        <w:tc>
          <w:tcPr>
            <w:tcW w:w="3959" w:type="dxa"/>
            <w:vMerge w:val="continue"/>
            <w:tcBorders>
              <w:top w:val="nil"/>
              <w:bottom w:val="nil"/>
            </w:tcBorders>
            <w:vAlign w:val="top"/>
          </w:tcPr>
          <w:p>
            <w:pPr>
              <w:rPr>
                <w:rFonts w:ascii="Arial"/>
                <w:sz w:val="21"/>
              </w:rPr>
            </w:pPr>
          </w:p>
        </w:tc>
        <w:tc>
          <w:tcPr>
            <w:tcW w:w="2879" w:type="dxa"/>
            <w:vAlign w:val="top"/>
          </w:tcPr>
          <w:p>
            <w:pPr>
              <w:spacing w:before="88" w:line="245" w:lineRule="auto"/>
              <w:ind w:left="112" w:right="102" w:firstLine="10"/>
              <w:rPr>
                <w:rFonts w:ascii="仿宋" w:hAnsi="仿宋" w:eastAsia="仿宋" w:cs="仿宋"/>
                <w:sz w:val="24"/>
                <w:szCs w:val="24"/>
              </w:rPr>
            </w:pPr>
            <w:r>
              <w:rPr>
                <w:rFonts w:ascii="仿宋" w:hAnsi="仿宋" w:eastAsia="仿宋" w:cs="仿宋"/>
                <w:spacing w:val="25"/>
                <w:sz w:val="24"/>
                <w:szCs w:val="24"/>
              </w:rPr>
              <w:t>制度内容或执行略有</w:t>
            </w:r>
            <w:r>
              <w:rPr>
                <w:rFonts w:ascii="仿宋" w:hAnsi="仿宋" w:eastAsia="仿宋" w:cs="仿宋"/>
                <w:spacing w:val="23"/>
                <w:sz w:val="24"/>
                <w:szCs w:val="24"/>
              </w:rPr>
              <w:t>不</w:t>
            </w:r>
            <w:r>
              <w:rPr>
                <w:rFonts w:ascii="仿宋" w:hAnsi="仿宋" w:eastAsia="仿宋" w:cs="仿宋"/>
                <w:spacing w:val="-14"/>
                <w:sz w:val="24"/>
                <w:szCs w:val="24"/>
              </w:rPr>
              <w:t>足。</w:t>
            </w:r>
          </w:p>
        </w:tc>
        <w:tc>
          <w:tcPr>
            <w:tcW w:w="540" w:type="dxa"/>
            <w:vAlign w:val="top"/>
          </w:tcPr>
          <w:p>
            <w:pPr>
              <w:spacing w:before="308" w:line="188" w:lineRule="auto"/>
              <w:ind w:left="236"/>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59" w:type="dxa"/>
            <w:vMerge w:val="continue"/>
            <w:tcBorders>
              <w:top w:val="nil"/>
              <w:bottom w:val="nil"/>
            </w:tcBorders>
            <w:vAlign w:val="top"/>
          </w:tcPr>
          <w:p>
            <w:pPr>
              <w:rPr>
                <w:rFonts w:ascii="Arial"/>
                <w:sz w:val="21"/>
              </w:rPr>
            </w:pPr>
          </w:p>
        </w:tc>
        <w:tc>
          <w:tcPr>
            <w:tcW w:w="270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724" w:type="dxa"/>
            <w:vMerge w:val="continue"/>
            <w:tcBorders>
              <w:top w:val="nil"/>
            </w:tcBorders>
            <w:vAlign w:val="top"/>
          </w:tcPr>
          <w:p>
            <w:pPr>
              <w:rPr>
                <w:rFonts w:ascii="Arial"/>
                <w:sz w:val="21"/>
              </w:rPr>
            </w:pPr>
          </w:p>
        </w:tc>
        <w:tc>
          <w:tcPr>
            <w:tcW w:w="1439" w:type="dxa"/>
            <w:vMerge w:val="continue"/>
            <w:tcBorders>
              <w:top w:val="nil"/>
            </w:tcBorders>
            <w:vAlign w:val="top"/>
          </w:tcPr>
          <w:p>
            <w:pPr>
              <w:rPr>
                <w:rFonts w:ascii="Arial"/>
                <w:sz w:val="21"/>
              </w:rPr>
            </w:pPr>
          </w:p>
        </w:tc>
        <w:tc>
          <w:tcPr>
            <w:tcW w:w="3959" w:type="dxa"/>
            <w:vMerge w:val="continue"/>
            <w:tcBorders>
              <w:top w:val="nil"/>
            </w:tcBorders>
            <w:vAlign w:val="top"/>
          </w:tcPr>
          <w:p>
            <w:pPr>
              <w:rPr>
                <w:rFonts w:ascii="Arial"/>
                <w:sz w:val="21"/>
              </w:rPr>
            </w:pPr>
          </w:p>
        </w:tc>
        <w:tc>
          <w:tcPr>
            <w:tcW w:w="2879" w:type="dxa"/>
            <w:vAlign w:val="top"/>
          </w:tcPr>
          <w:p>
            <w:pPr>
              <w:spacing w:line="358" w:lineRule="auto"/>
              <w:rPr>
                <w:rFonts w:ascii="Arial"/>
                <w:sz w:val="21"/>
              </w:rPr>
            </w:pPr>
          </w:p>
          <w:p>
            <w:pPr>
              <w:spacing w:before="78" w:line="290" w:lineRule="auto"/>
              <w:ind w:left="112" w:right="102" w:firstLine="10"/>
              <w:rPr>
                <w:rFonts w:ascii="仿宋" w:hAnsi="仿宋" w:eastAsia="仿宋" w:cs="仿宋"/>
                <w:sz w:val="24"/>
                <w:szCs w:val="24"/>
              </w:rPr>
            </w:pPr>
            <w:r>
              <w:rPr>
                <w:rFonts w:ascii="仿宋" w:hAnsi="仿宋" w:eastAsia="仿宋" w:cs="仿宋"/>
                <w:spacing w:val="25"/>
                <w:sz w:val="24"/>
                <w:szCs w:val="24"/>
              </w:rPr>
              <w:t>制度内容或执行严重</w:t>
            </w:r>
            <w:r>
              <w:rPr>
                <w:rFonts w:ascii="仿宋" w:hAnsi="仿宋" w:eastAsia="仿宋" w:cs="仿宋"/>
                <w:spacing w:val="23"/>
                <w:sz w:val="24"/>
                <w:szCs w:val="24"/>
              </w:rPr>
              <w:t>不</w:t>
            </w:r>
            <w:r>
              <w:rPr>
                <w:rFonts w:ascii="仿宋" w:hAnsi="仿宋" w:eastAsia="仿宋" w:cs="仿宋"/>
                <w:spacing w:val="-14"/>
                <w:sz w:val="24"/>
                <w:szCs w:val="24"/>
              </w:rPr>
              <w:t>足。</w:t>
            </w:r>
          </w:p>
        </w:tc>
        <w:tc>
          <w:tcPr>
            <w:tcW w:w="540" w:type="dxa"/>
            <w:vAlign w:val="top"/>
          </w:tcPr>
          <w:p>
            <w:pPr>
              <w:spacing w:line="292" w:lineRule="auto"/>
              <w:rPr>
                <w:rFonts w:ascii="Arial"/>
                <w:sz w:val="21"/>
              </w:rPr>
            </w:pPr>
          </w:p>
          <w:p>
            <w:pPr>
              <w:spacing w:line="293" w:lineRule="auto"/>
              <w:rPr>
                <w:rFonts w:ascii="Arial"/>
                <w:sz w:val="21"/>
              </w:rPr>
            </w:pPr>
          </w:p>
          <w:p>
            <w:pPr>
              <w:spacing w:before="69" w:line="188" w:lineRule="auto"/>
              <w:ind w:left="217"/>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59" w:type="dxa"/>
            <w:vMerge w:val="continue"/>
            <w:tcBorders>
              <w:top w:val="nil"/>
            </w:tcBorders>
            <w:vAlign w:val="top"/>
          </w:tcPr>
          <w:p>
            <w:pPr>
              <w:rPr>
                <w:rFonts w:ascii="Arial"/>
                <w:sz w:val="21"/>
              </w:rPr>
            </w:pPr>
          </w:p>
        </w:tc>
        <w:tc>
          <w:tcPr>
            <w:tcW w:w="270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24" w:type="dxa"/>
            <w:vMerge w:val="restart"/>
            <w:tcBorders>
              <w:bottom w:val="nil"/>
            </w:tcBorders>
            <w:vAlign w:val="top"/>
          </w:tcPr>
          <w:p>
            <w:pPr>
              <w:spacing w:line="248" w:lineRule="auto"/>
              <w:rPr>
                <w:rFonts w:ascii="Arial"/>
                <w:sz w:val="21"/>
              </w:rPr>
            </w:pPr>
          </w:p>
          <w:p>
            <w:pPr>
              <w:spacing w:before="69" w:line="185" w:lineRule="auto"/>
              <w:ind w:left="22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5</w:t>
            </w:r>
            <w:r>
              <w:rPr>
                <w:rFonts w:ascii="Times New Roman" w:hAnsi="Times New Roman" w:eastAsia="Times New Roman" w:cs="Times New Roman"/>
                <w:spacing w:val="-2"/>
                <w:sz w:val="24"/>
                <w:szCs w:val="24"/>
              </w:rPr>
              <w:t>.7</w:t>
            </w:r>
          </w:p>
        </w:tc>
        <w:tc>
          <w:tcPr>
            <w:tcW w:w="1439" w:type="dxa"/>
            <w:vMerge w:val="restart"/>
            <w:tcBorders>
              <w:bottom w:val="nil"/>
            </w:tcBorders>
            <w:vAlign w:val="top"/>
          </w:tcPr>
          <w:p>
            <w:pPr>
              <w:spacing w:before="94" w:line="248" w:lineRule="auto"/>
              <w:ind w:left="116" w:right="106" w:firstLine="1"/>
              <w:rPr>
                <w:rFonts w:ascii="仿宋" w:hAnsi="仿宋" w:eastAsia="仿宋" w:cs="仿宋"/>
                <w:sz w:val="24"/>
                <w:szCs w:val="24"/>
              </w:rPr>
            </w:pPr>
            <w:r>
              <w:rPr>
                <w:rFonts w:ascii="仿宋" w:hAnsi="仿宋" w:eastAsia="仿宋" w:cs="仿宋"/>
                <w:spacing w:val="2"/>
                <w:sz w:val="24"/>
                <w:szCs w:val="24"/>
              </w:rPr>
              <w:t>不合格品</w:t>
            </w:r>
            <w:r>
              <w:rPr>
                <w:rFonts w:ascii="仿宋" w:hAnsi="仿宋" w:eastAsia="仿宋" w:cs="仿宋"/>
                <w:spacing w:val="1"/>
                <w:sz w:val="24"/>
                <w:szCs w:val="24"/>
              </w:rPr>
              <w:t>管</w:t>
            </w:r>
            <w:r>
              <w:rPr>
                <w:rFonts w:ascii="仿宋" w:hAnsi="仿宋" w:eastAsia="仿宋" w:cs="仿宋"/>
                <w:spacing w:val="3"/>
                <w:sz w:val="24"/>
                <w:szCs w:val="24"/>
              </w:rPr>
              <w:t>理</w:t>
            </w:r>
            <w:r>
              <w:rPr>
                <w:rFonts w:ascii="仿宋" w:hAnsi="仿宋" w:eastAsia="仿宋" w:cs="仿宋"/>
                <w:spacing w:val="2"/>
                <w:sz w:val="24"/>
                <w:szCs w:val="24"/>
              </w:rPr>
              <w:t>及不安全</w:t>
            </w:r>
          </w:p>
        </w:tc>
        <w:tc>
          <w:tcPr>
            <w:tcW w:w="3959" w:type="dxa"/>
            <w:vMerge w:val="restart"/>
            <w:tcBorders>
              <w:bottom w:val="nil"/>
            </w:tcBorders>
            <w:vAlign w:val="top"/>
          </w:tcPr>
          <w:p>
            <w:pPr>
              <w:spacing w:before="94" w:line="246" w:lineRule="auto"/>
              <w:ind w:left="120" w:right="63" w:hanging="1"/>
              <w:rPr>
                <w:rFonts w:ascii="仿宋" w:hAnsi="仿宋" w:eastAsia="仿宋" w:cs="仿宋"/>
                <w:sz w:val="24"/>
                <w:szCs w:val="24"/>
              </w:rPr>
            </w:pPr>
            <w:r>
              <w:rPr>
                <w:rFonts w:ascii="仿宋" w:hAnsi="仿宋" w:eastAsia="仿宋" w:cs="仿宋"/>
                <w:spacing w:val="-8"/>
                <w:sz w:val="24"/>
                <w:szCs w:val="24"/>
              </w:rPr>
              <w:t>应</w:t>
            </w:r>
            <w:r>
              <w:rPr>
                <w:rFonts w:ascii="仿宋" w:hAnsi="仿宋" w:eastAsia="仿宋" w:cs="仿宋"/>
                <w:spacing w:val="-6"/>
                <w:sz w:val="24"/>
                <w:szCs w:val="24"/>
              </w:rPr>
              <w:t>当</w:t>
            </w:r>
            <w:r>
              <w:rPr>
                <w:rFonts w:ascii="仿宋" w:hAnsi="仿宋" w:eastAsia="仿宋" w:cs="仿宋"/>
                <w:spacing w:val="-4"/>
                <w:sz w:val="24"/>
                <w:szCs w:val="24"/>
              </w:rPr>
              <w:t>建立并执行不合格品管理制度，</w:t>
            </w:r>
            <w:r>
              <w:rPr>
                <w:rFonts w:ascii="仿宋" w:hAnsi="仿宋" w:eastAsia="仿宋" w:cs="仿宋"/>
                <w:spacing w:val="-8"/>
                <w:sz w:val="24"/>
                <w:szCs w:val="24"/>
              </w:rPr>
              <w:t>规</w:t>
            </w:r>
            <w:r>
              <w:rPr>
                <w:rFonts w:ascii="仿宋" w:hAnsi="仿宋" w:eastAsia="仿宋" w:cs="仿宋"/>
                <w:spacing w:val="-7"/>
                <w:sz w:val="24"/>
                <w:szCs w:val="24"/>
              </w:rPr>
              <w:t>定原料、半成品、成品及食品相关</w:t>
            </w:r>
          </w:p>
        </w:tc>
        <w:tc>
          <w:tcPr>
            <w:tcW w:w="2879" w:type="dxa"/>
            <w:vAlign w:val="top"/>
          </w:tcPr>
          <w:p>
            <w:pPr>
              <w:spacing w:before="89" w:line="213"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540" w:type="dxa"/>
            <w:vAlign w:val="top"/>
          </w:tcPr>
          <w:p>
            <w:pPr>
              <w:spacing w:before="130" w:line="188" w:lineRule="auto"/>
              <w:ind w:left="218"/>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59" w:type="dxa"/>
            <w:vAlign w:val="top"/>
          </w:tcPr>
          <w:p>
            <w:pPr>
              <w:rPr>
                <w:rFonts w:ascii="Arial"/>
                <w:sz w:val="21"/>
              </w:rPr>
            </w:pPr>
          </w:p>
        </w:tc>
        <w:tc>
          <w:tcPr>
            <w:tcW w:w="2704" w:type="dxa"/>
            <w:vMerge w:val="restart"/>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24" w:type="dxa"/>
            <w:vMerge w:val="continue"/>
            <w:tcBorders>
              <w:top w:val="nil"/>
            </w:tcBorders>
            <w:vAlign w:val="top"/>
          </w:tcPr>
          <w:p>
            <w:pPr>
              <w:rPr>
                <w:rFonts w:ascii="Arial"/>
                <w:sz w:val="21"/>
              </w:rPr>
            </w:pPr>
          </w:p>
        </w:tc>
        <w:tc>
          <w:tcPr>
            <w:tcW w:w="1439" w:type="dxa"/>
            <w:vMerge w:val="continue"/>
            <w:tcBorders>
              <w:top w:val="nil"/>
            </w:tcBorders>
            <w:vAlign w:val="top"/>
          </w:tcPr>
          <w:p>
            <w:pPr>
              <w:rPr>
                <w:rFonts w:ascii="Arial"/>
                <w:sz w:val="21"/>
              </w:rPr>
            </w:pPr>
          </w:p>
        </w:tc>
        <w:tc>
          <w:tcPr>
            <w:tcW w:w="3959" w:type="dxa"/>
            <w:vMerge w:val="continue"/>
            <w:tcBorders>
              <w:top w:val="nil"/>
            </w:tcBorders>
            <w:vAlign w:val="top"/>
          </w:tcPr>
          <w:p>
            <w:pPr>
              <w:rPr>
                <w:rFonts w:ascii="Arial"/>
                <w:sz w:val="21"/>
              </w:rPr>
            </w:pPr>
          </w:p>
        </w:tc>
        <w:tc>
          <w:tcPr>
            <w:tcW w:w="2879" w:type="dxa"/>
            <w:vAlign w:val="top"/>
          </w:tcPr>
          <w:p>
            <w:pPr>
              <w:spacing w:before="88" w:line="216" w:lineRule="auto"/>
              <w:ind w:left="122"/>
              <w:rPr>
                <w:rFonts w:ascii="仿宋" w:hAnsi="仿宋" w:eastAsia="仿宋" w:cs="仿宋"/>
                <w:sz w:val="24"/>
                <w:szCs w:val="24"/>
              </w:rPr>
            </w:pPr>
            <w:r>
              <w:rPr>
                <w:rFonts w:ascii="仿宋" w:hAnsi="仿宋" w:eastAsia="仿宋" w:cs="仿宋"/>
                <w:spacing w:val="25"/>
                <w:sz w:val="24"/>
                <w:szCs w:val="24"/>
              </w:rPr>
              <w:t>制度内容或执行略有</w:t>
            </w:r>
            <w:r>
              <w:rPr>
                <w:rFonts w:ascii="仿宋" w:hAnsi="仿宋" w:eastAsia="仿宋" w:cs="仿宋"/>
                <w:spacing w:val="23"/>
                <w:sz w:val="24"/>
                <w:szCs w:val="24"/>
              </w:rPr>
              <w:t>不</w:t>
            </w:r>
          </w:p>
        </w:tc>
        <w:tc>
          <w:tcPr>
            <w:tcW w:w="540" w:type="dxa"/>
            <w:vAlign w:val="top"/>
          </w:tcPr>
          <w:p>
            <w:pPr>
              <w:spacing w:before="129" w:line="188" w:lineRule="auto"/>
              <w:ind w:left="236"/>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59" w:type="dxa"/>
            <w:vAlign w:val="top"/>
          </w:tcPr>
          <w:p>
            <w:pPr>
              <w:rPr>
                <w:rFonts w:ascii="Arial"/>
                <w:sz w:val="21"/>
              </w:rPr>
            </w:pPr>
          </w:p>
        </w:tc>
        <w:tc>
          <w:tcPr>
            <w:tcW w:w="2704" w:type="dxa"/>
            <w:vMerge w:val="continue"/>
            <w:vAlign w:val="top"/>
          </w:tcPr>
          <w:p>
            <w:pPr>
              <w:rPr>
                <w:rFonts w:ascii="Arial"/>
                <w:sz w:val="21"/>
              </w:rPr>
            </w:pPr>
          </w:p>
        </w:tc>
      </w:tr>
    </w:tbl>
    <w:p>
      <w:pPr>
        <w:spacing w:line="137" w:lineRule="exact"/>
        <w:rPr>
          <w:rFonts w:ascii="Arial"/>
          <w:sz w:val="11"/>
        </w:rPr>
      </w:pPr>
    </w:p>
    <w:p/>
    <w:p>
      <w:pPr>
        <w:spacing w:line="220" w:lineRule="exact"/>
      </w:pPr>
    </w:p>
    <w:tbl>
      <w:tblPr>
        <w:tblStyle w:val="6"/>
        <w:tblW w:w="13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439"/>
        <w:gridCol w:w="3959"/>
        <w:gridCol w:w="2879"/>
        <w:gridCol w:w="540"/>
        <w:gridCol w:w="1259"/>
        <w:gridCol w:w="27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24" w:type="dxa"/>
            <w:vAlign w:val="top"/>
          </w:tcPr>
          <w:p>
            <w:pPr>
              <w:spacing w:before="87" w:line="217" w:lineRule="auto"/>
              <w:ind w:left="129"/>
              <w:rPr>
                <w:rFonts w:ascii="黑体" w:hAnsi="黑体" w:eastAsia="黑体" w:cs="黑体"/>
                <w:sz w:val="24"/>
                <w:szCs w:val="24"/>
              </w:rPr>
            </w:pPr>
            <w:r>
              <w:rPr>
                <w:rFonts w:ascii="黑体" w:hAnsi="黑体" w:eastAsia="黑体" w:cs="黑体"/>
                <w:spacing w:val="-3"/>
                <w:sz w:val="24"/>
                <w:szCs w:val="24"/>
              </w:rPr>
              <w:t>序</w:t>
            </w:r>
            <w:r>
              <w:rPr>
                <w:rFonts w:ascii="黑体" w:hAnsi="黑体" w:eastAsia="黑体" w:cs="黑体"/>
                <w:spacing w:val="-2"/>
                <w:sz w:val="24"/>
                <w:szCs w:val="24"/>
              </w:rPr>
              <w:t>号</w:t>
            </w:r>
          </w:p>
        </w:tc>
        <w:tc>
          <w:tcPr>
            <w:tcW w:w="1439" w:type="dxa"/>
            <w:vAlign w:val="top"/>
          </w:tcPr>
          <w:p>
            <w:pPr>
              <w:spacing w:before="87" w:line="217" w:lineRule="auto"/>
              <w:ind w:left="243"/>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自评项目</w:t>
            </w:r>
          </w:p>
        </w:tc>
        <w:tc>
          <w:tcPr>
            <w:tcW w:w="3959" w:type="dxa"/>
            <w:vAlign w:val="top"/>
          </w:tcPr>
          <w:p>
            <w:pPr>
              <w:spacing w:before="87" w:line="217" w:lineRule="auto"/>
              <w:ind w:left="1504"/>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自评内容</w:t>
            </w:r>
          </w:p>
        </w:tc>
        <w:tc>
          <w:tcPr>
            <w:tcW w:w="3419" w:type="dxa"/>
            <w:gridSpan w:val="2"/>
            <w:vAlign w:val="top"/>
          </w:tcPr>
          <w:p>
            <w:pPr>
              <w:spacing w:before="87" w:line="217" w:lineRule="auto"/>
              <w:ind w:left="1236"/>
              <w:rPr>
                <w:rFonts w:ascii="黑体" w:hAnsi="黑体" w:eastAsia="黑体" w:cs="黑体"/>
                <w:sz w:val="24"/>
                <w:szCs w:val="24"/>
              </w:rPr>
            </w:pPr>
            <w:r>
              <w:rPr>
                <w:rFonts w:ascii="黑体" w:hAnsi="黑体" w:eastAsia="黑体" w:cs="黑体"/>
                <w:spacing w:val="-2"/>
                <w:sz w:val="24"/>
                <w:szCs w:val="24"/>
              </w:rPr>
              <w:t>评分标</w:t>
            </w:r>
            <w:r>
              <w:rPr>
                <w:rFonts w:ascii="黑体" w:hAnsi="黑体" w:eastAsia="黑体" w:cs="黑体"/>
                <w:spacing w:val="-1"/>
                <w:sz w:val="24"/>
                <w:szCs w:val="24"/>
              </w:rPr>
              <w:t>准</w:t>
            </w:r>
          </w:p>
        </w:tc>
        <w:tc>
          <w:tcPr>
            <w:tcW w:w="1259" w:type="dxa"/>
            <w:vAlign w:val="top"/>
          </w:tcPr>
          <w:p>
            <w:pPr>
              <w:spacing w:before="87" w:line="217" w:lineRule="auto"/>
              <w:ind w:left="156"/>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自评得分</w:t>
            </w:r>
          </w:p>
        </w:tc>
        <w:tc>
          <w:tcPr>
            <w:tcW w:w="2704" w:type="dxa"/>
            <w:vAlign w:val="top"/>
          </w:tcPr>
          <w:p>
            <w:pPr>
              <w:spacing w:before="87" w:line="217" w:lineRule="auto"/>
              <w:ind w:left="877"/>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24" w:type="dxa"/>
            <w:vMerge w:val="restart"/>
            <w:tcBorders>
              <w:bottom w:val="nil"/>
            </w:tcBorders>
            <w:vAlign w:val="top"/>
          </w:tcPr>
          <w:p>
            <w:pPr>
              <w:rPr>
                <w:rFonts w:ascii="Arial"/>
                <w:sz w:val="21"/>
              </w:rPr>
            </w:pPr>
          </w:p>
        </w:tc>
        <w:tc>
          <w:tcPr>
            <w:tcW w:w="1439" w:type="dxa"/>
            <w:vMerge w:val="restart"/>
            <w:tcBorders>
              <w:bottom w:val="nil"/>
            </w:tcBorders>
            <w:vAlign w:val="top"/>
          </w:tcPr>
          <w:p>
            <w:pPr>
              <w:spacing w:before="82" w:line="222" w:lineRule="auto"/>
              <w:ind w:left="116"/>
              <w:rPr>
                <w:rFonts w:ascii="仿宋" w:hAnsi="仿宋" w:eastAsia="仿宋" w:cs="仿宋"/>
                <w:sz w:val="24"/>
                <w:szCs w:val="24"/>
              </w:rPr>
            </w:pPr>
            <w:r>
              <w:rPr>
                <w:rFonts w:ascii="仿宋" w:hAnsi="仿宋" w:eastAsia="仿宋" w:cs="仿宋"/>
                <w:spacing w:val="-4"/>
                <w:sz w:val="24"/>
                <w:szCs w:val="24"/>
              </w:rPr>
              <w:t>食</w:t>
            </w:r>
            <w:r>
              <w:rPr>
                <w:rFonts w:ascii="仿宋" w:hAnsi="仿宋" w:eastAsia="仿宋" w:cs="仿宋"/>
                <w:spacing w:val="-2"/>
                <w:sz w:val="24"/>
                <w:szCs w:val="24"/>
              </w:rPr>
              <w:t>品召回</w:t>
            </w:r>
          </w:p>
        </w:tc>
        <w:tc>
          <w:tcPr>
            <w:tcW w:w="3959" w:type="dxa"/>
            <w:vMerge w:val="restart"/>
            <w:tcBorders>
              <w:bottom w:val="nil"/>
            </w:tcBorders>
            <w:vAlign w:val="top"/>
          </w:tcPr>
          <w:p>
            <w:pPr>
              <w:spacing w:before="83" w:line="277" w:lineRule="auto"/>
              <w:ind w:left="114" w:right="104"/>
              <w:rPr>
                <w:rFonts w:ascii="仿宋" w:hAnsi="仿宋" w:eastAsia="仿宋" w:cs="仿宋"/>
                <w:sz w:val="24"/>
                <w:szCs w:val="24"/>
              </w:rPr>
            </w:pPr>
            <w:r>
              <w:rPr>
                <w:rFonts w:ascii="仿宋" w:hAnsi="仿宋" w:eastAsia="仿宋" w:cs="仿宋"/>
                <w:spacing w:val="9"/>
                <w:sz w:val="24"/>
                <w:szCs w:val="24"/>
              </w:rPr>
              <w:t>产品中不合格品的管理要求和处置</w:t>
            </w:r>
            <w:r>
              <w:rPr>
                <w:rFonts w:ascii="仿宋" w:hAnsi="仿宋" w:eastAsia="仿宋" w:cs="仿宋"/>
                <w:spacing w:val="-13"/>
                <w:sz w:val="24"/>
                <w:szCs w:val="24"/>
              </w:rPr>
              <w:t>措施。</w:t>
            </w:r>
          </w:p>
          <w:p>
            <w:pPr>
              <w:spacing w:before="3" w:line="264" w:lineRule="auto"/>
              <w:ind w:left="113" w:right="104" w:firstLine="6"/>
              <w:rPr>
                <w:rFonts w:ascii="仿宋" w:hAnsi="仿宋" w:eastAsia="仿宋" w:cs="仿宋"/>
                <w:sz w:val="24"/>
                <w:szCs w:val="24"/>
              </w:rPr>
            </w:pPr>
            <w:r>
              <w:rPr>
                <w:rFonts w:ascii="仿宋" w:hAnsi="仿宋" w:eastAsia="仿宋" w:cs="仿宋"/>
                <w:spacing w:val="16"/>
                <w:sz w:val="24"/>
                <w:szCs w:val="24"/>
              </w:rPr>
              <w:t>应</w:t>
            </w:r>
            <w:r>
              <w:rPr>
                <w:rFonts w:ascii="仿宋" w:hAnsi="仿宋" w:eastAsia="仿宋" w:cs="仿宋"/>
                <w:spacing w:val="9"/>
                <w:sz w:val="24"/>
                <w:szCs w:val="24"/>
              </w:rPr>
              <w:t>当</w:t>
            </w:r>
            <w:r>
              <w:rPr>
                <w:rFonts w:ascii="仿宋" w:hAnsi="仿宋" w:eastAsia="仿宋" w:cs="仿宋"/>
                <w:spacing w:val="8"/>
                <w:sz w:val="24"/>
                <w:szCs w:val="24"/>
              </w:rPr>
              <w:t>建立并执行不安全食品召回制</w:t>
            </w:r>
            <w:r>
              <w:rPr>
                <w:rFonts w:ascii="仿宋" w:hAnsi="仿宋" w:eastAsia="仿宋" w:cs="仿宋"/>
                <w:spacing w:val="-16"/>
                <w:sz w:val="24"/>
                <w:szCs w:val="24"/>
              </w:rPr>
              <w:t>度</w:t>
            </w:r>
            <w:r>
              <w:rPr>
                <w:rFonts w:ascii="仿宋" w:hAnsi="仿宋" w:eastAsia="仿宋" w:cs="仿宋"/>
                <w:spacing w:val="-13"/>
                <w:sz w:val="24"/>
                <w:szCs w:val="24"/>
              </w:rPr>
              <w:t>，规定停止生产、通知相关生产经</w:t>
            </w:r>
            <w:r>
              <w:rPr>
                <w:rFonts w:ascii="仿宋" w:hAnsi="仿宋" w:eastAsia="仿宋" w:cs="仿宋"/>
                <w:spacing w:val="-12"/>
                <w:sz w:val="24"/>
                <w:szCs w:val="24"/>
              </w:rPr>
              <w:t>营</w:t>
            </w:r>
            <w:r>
              <w:rPr>
                <w:rFonts w:ascii="仿宋" w:hAnsi="仿宋" w:eastAsia="仿宋" w:cs="仿宋"/>
                <w:spacing w:val="-8"/>
                <w:sz w:val="24"/>
                <w:szCs w:val="24"/>
              </w:rPr>
              <w:t>者</w:t>
            </w:r>
            <w:r>
              <w:rPr>
                <w:rFonts w:ascii="仿宋" w:hAnsi="仿宋" w:eastAsia="仿宋" w:cs="仿宋"/>
                <w:spacing w:val="-6"/>
                <w:sz w:val="24"/>
                <w:szCs w:val="24"/>
              </w:rPr>
              <w:t>和消费者、召回和处置不安全食</w:t>
            </w:r>
            <w:r>
              <w:rPr>
                <w:rFonts w:ascii="仿宋" w:hAnsi="仿宋" w:eastAsia="仿宋" w:cs="仿宋"/>
                <w:spacing w:val="10"/>
                <w:sz w:val="24"/>
                <w:szCs w:val="24"/>
              </w:rPr>
              <w:t>品</w:t>
            </w:r>
            <w:r>
              <w:rPr>
                <w:rFonts w:ascii="仿宋" w:hAnsi="仿宋" w:eastAsia="仿宋" w:cs="仿宋"/>
                <w:spacing w:val="9"/>
                <w:sz w:val="24"/>
                <w:szCs w:val="24"/>
              </w:rPr>
              <w:t>的相关要求，记录召回和通知情</w:t>
            </w:r>
            <w:r>
              <w:rPr>
                <w:rFonts w:ascii="仿宋" w:hAnsi="仿宋" w:eastAsia="仿宋" w:cs="仿宋"/>
                <w:spacing w:val="-15"/>
                <w:sz w:val="24"/>
                <w:szCs w:val="24"/>
              </w:rPr>
              <w:t>况</w:t>
            </w:r>
            <w:r>
              <w:rPr>
                <w:rFonts w:ascii="仿宋" w:hAnsi="仿宋" w:eastAsia="仿宋" w:cs="仿宋"/>
                <w:spacing w:val="-14"/>
                <w:sz w:val="24"/>
                <w:szCs w:val="24"/>
              </w:rPr>
              <w:t>。</w:t>
            </w:r>
          </w:p>
        </w:tc>
        <w:tc>
          <w:tcPr>
            <w:tcW w:w="2879" w:type="dxa"/>
            <w:vAlign w:val="top"/>
          </w:tcPr>
          <w:p>
            <w:pPr>
              <w:spacing w:before="83" w:line="216" w:lineRule="auto"/>
              <w:ind w:left="112"/>
              <w:rPr>
                <w:rFonts w:ascii="仿宋" w:hAnsi="仿宋" w:eastAsia="仿宋" w:cs="仿宋"/>
                <w:sz w:val="24"/>
                <w:szCs w:val="24"/>
              </w:rPr>
            </w:pPr>
            <w:r>
              <w:rPr>
                <w:rFonts w:ascii="仿宋" w:hAnsi="仿宋" w:eastAsia="仿宋" w:cs="仿宋"/>
                <w:spacing w:val="-14"/>
                <w:sz w:val="24"/>
                <w:szCs w:val="24"/>
              </w:rPr>
              <w:t>足。</w:t>
            </w:r>
          </w:p>
        </w:tc>
        <w:tc>
          <w:tcPr>
            <w:tcW w:w="540" w:type="dxa"/>
            <w:vAlign w:val="top"/>
          </w:tcPr>
          <w:p>
            <w:pPr>
              <w:rPr>
                <w:rFonts w:ascii="Arial"/>
                <w:sz w:val="21"/>
              </w:rPr>
            </w:pPr>
          </w:p>
        </w:tc>
        <w:tc>
          <w:tcPr>
            <w:tcW w:w="1259" w:type="dxa"/>
            <w:vAlign w:val="top"/>
          </w:tcPr>
          <w:p>
            <w:pPr>
              <w:rPr>
                <w:rFonts w:ascii="Arial"/>
                <w:sz w:val="21"/>
              </w:rPr>
            </w:pPr>
          </w:p>
        </w:tc>
        <w:tc>
          <w:tcPr>
            <w:tcW w:w="2704" w:type="dxa"/>
            <w:vMerge w:val="restart"/>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4" w:hRule="atLeast"/>
        </w:trPr>
        <w:tc>
          <w:tcPr>
            <w:tcW w:w="724" w:type="dxa"/>
            <w:vMerge w:val="continue"/>
            <w:tcBorders>
              <w:top w:val="nil"/>
            </w:tcBorders>
            <w:vAlign w:val="top"/>
          </w:tcPr>
          <w:p>
            <w:pPr>
              <w:rPr>
                <w:rFonts w:ascii="Arial"/>
                <w:sz w:val="21"/>
              </w:rPr>
            </w:pPr>
          </w:p>
        </w:tc>
        <w:tc>
          <w:tcPr>
            <w:tcW w:w="1439" w:type="dxa"/>
            <w:vMerge w:val="continue"/>
            <w:tcBorders>
              <w:top w:val="nil"/>
            </w:tcBorders>
            <w:vAlign w:val="top"/>
          </w:tcPr>
          <w:p>
            <w:pPr>
              <w:rPr>
                <w:rFonts w:ascii="Arial"/>
                <w:sz w:val="21"/>
              </w:rPr>
            </w:pPr>
          </w:p>
        </w:tc>
        <w:tc>
          <w:tcPr>
            <w:tcW w:w="3959" w:type="dxa"/>
            <w:vMerge w:val="continue"/>
            <w:tcBorders>
              <w:top w:val="nil"/>
            </w:tcBorders>
            <w:vAlign w:val="top"/>
          </w:tcPr>
          <w:p>
            <w:pPr>
              <w:rPr>
                <w:rFonts w:ascii="Arial"/>
                <w:sz w:val="21"/>
              </w:rPr>
            </w:pPr>
          </w:p>
        </w:tc>
        <w:tc>
          <w:tcPr>
            <w:tcW w:w="2879" w:type="dxa"/>
            <w:vAlign w:val="top"/>
          </w:tcPr>
          <w:p>
            <w:pPr>
              <w:spacing w:line="358" w:lineRule="auto"/>
              <w:rPr>
                <w:rFonts w:ascii="Arial"/>
                <w:sz w:val="21"/>
              </w:rPr>
            </w:pPr>
          </w:p>
          <w:p>
            <w:pPr>
              <w:spacing w:line="359" w:lineRule="auto"/>
              <w:rPr>
                <w:rFonts w:ascii="Arial"/>
                <w:sz w:val="21"/>
              </w:rPr>
            </w:pPr>
          </w:p>
          <w:p>
            <w:pPr>
              <w:spacing w:before="78" w:line="290" w:lineRule="auto"/>
              <w:ind w:left="112" w:right="102" w:firstLine="10"/>
              <w:rPr>
                <w:rFonts w:ascii="仿宋" w:hAnsi="仿宋" w:eastAsia="仿宋" w:cs="仿宋"/>
                <w:sz w:val="24"/>
                <w:szCs w:val="24"/>
              </w:rPr>
            </w:pPr>
            <w:r>
              <w:rPr>
                <w:rFonts w:ascii="仿宋" w:hAnsi="仿宋" w:eastAsia="仿宋" w:cs="仿宋"/>
                <w:spacing w:val="25"/>
                <w:sz w:val="24"/>
                <w:szCs w:val="24"/>
              </w:rPr>
              <w:t>制度内容或执行严重</w:t>
            </w:r>
            <w:r>
              <w:rPr>
                <w:rFonts w:ascii="仿宋" w:hAnsi="仿宋" w:eastAsia="仿宋" w:cs="仿宋"/>
                <w:spacing w:val="23"/>
                <w:sz w:val="24"/>
                <w:szCs w:val="24"/>
              </w:rPr>
              <w:t>不</w:t>
            </w:r>
            <w:r>
              <w:rPr>
                <w:rFonts w:ascii="仿宋" w:hAnsi="仿宋" w:eastAsia="仿宋" w:cs="仿宋"/>
                <w:spacing w:val="-14"/>
                <w:sz w:val="24"/>
                <w:szCs w:val="24"/>
              </w:rPr>
              <w:t>足。</w:t>
            </w:r>
          </w:p>
        </w:tc>
        <w:tc>
          <w:tcPr>
            <w:tcW w:w="540"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spacing w:before="69" w:line="188" w:lineRule="auto"/>
              <w:ind w:left="217"/>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59" w:type="dxa"/>
            <w:vAlign w:val="top"/>
          </w:tcPr>
          <w:p>
            <w:pPr>
              <w:rPr>
                <w:rFonts w:ascii="Arial"/>
                <w:sz w:val="21"/>
              </w:rPr>
            </w:pPr>
          </w:p>
        </w:tc>
        <w:tc>
          <w:tcPr>
            <w:tcW w:w="2704" w:type="dxa"/>
            <w:vMerge w:val="continue"/>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24" w:type="dxa"/>
            <w:vMerge w:val="restart"/>
            <w:tcBorders>
              <w:bottom w:val="nil"/>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69" w:line="188" w:lineRule="auto"/>
              <w:ind w:left="22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5</w:t>
            </w:r>
            <w:r>
              <w:rPr>
                <w:rFonts w:ascii="Times New Roman" w:hAnsi="Times New Roman" w:eastAsia="Times New Roman" w:cs="Times New Roman"/>
                <w:spacing w:val="-2"/>
                <w:sz w:val="24"/>
                <w:szCs w:val="24"/>
              </w:rPr>
              <w:t>.8</w:t>
            </w:r>
          </w:p>
        </w:tc>
        <w:tc>
          <w:tcPr>
            <w:tcW w:w="1439"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before="78" w:line="290" w:lineRule="auto"/>
              <w:ind w:left="119" w:right="106" w:hanging="3"/>
              <w:rPr>
                <w:rFonts w:ascii="仿宋" w:hAnsi="仿宋" w:eastAsia="仿宋" w:cs="仿宋"/>
                <w:sz w:val="24"/>
                <w:szCs w:val="24"/>
              </w:rPr>
            </w:pPr>
            <w:r>
              <w:rPr>
                <w:rFonts w:ascii="仿宋" w:hAnsi="仿宋" w:eastAsia="仿宋" w:cs="仿宋"/>
                <w:spacing w:val="2"/>
                <w:sz w:val="24"/>
                <w:szCs w:val="24"/>
              </w:rPr>
              <w:t>食品安全事</w:t>
            </w:r>
            <w:r>
              <w:rPr>
                <w:rFonts w:ascii="仿宋" w:hAnsi="仿宋" w:eastAsia="仿宋" w:cs="仿宋"/>
                <w:spacing w:val="-6"/>
                <w:sz w:val="24"/>
                <w:szCs w:val="24"/>
              </w:rPr>
              <w:t>故</w:t>
            </w:r>
            <w:r>
              <w:rPr>
                <w:rFonts w:ascii="仿宋" w:hAnsi="仿宋" w:eastAsia="仿宋" w:cs="仿宋"/>
                <w:spacing w:val="-3"/>
                <w:sz w:val="24"/>
                <w:szCs w:val="24"/>
              </w:rPr>
              <w:t>处置</w:t>
            </w:r>
          </w:p>
        </w:tc>
        <w:tc>
          <w:tcPr>
            <w:tcW w:w="3959" w:type="dxa"/>
            <w:vMerge w:val="restart"/>
            <w:tcBorders>
              <w:bottom w:val="nil"/>
            </w:tcBorders>
            <w:vAlign w:val="top"/>
          </w:tcPr>
          <w:p>
            <w:pPr>
              <w:spacing w:before="273" w:line="283" w:lineRule="auto"/>
              <w:ind w:left="114" w:right="104" w:firstLine="5"/>
              <w:rPr>
                <w:rFonts w:ascii="仿宋" w:hAnsi="仿宋" w:eastAsia="仿宋" w:cs="仿宋"/>
                <w:sz w:val="24"/>
                <w:szCs w:val="24"/>
              </w:rPr>
            </w:pPr>
            <w:r>
              <w:rPr>
                <w:rFonts w:ascii="仿宋" w:hAnsi="仿宋" w:eastAsia="仿宋" w:cs="仿宋"/>
                <w:spacing w:val="-22"/>
                <w:sz w:val="24"/>
                <w:szCs w:val="24"/>
              </w:rPr>
              <w:t>应</w:t>
            </w:r>
            <w:r>
              <w:rPr>
                <w:rFonts w:ascii="仿宋" w:hAnsi="仿宋" w:eastAsia="仿宋" w:cs="仿宋"/>
                <w:spacing w:val="-13"/>
                <w:sz w:val="24"/>
                <w:szCs w:val="24"/>
              </w:rPr>
              <w:t>当建立食品安全事故处置方案，规</w:t>
            </w:r>
            <w:r>
              <w:rPr>
                <w:rFonts w:ascii="仿宋" w:hAnsi="仿宋" w:eastAsia="仿宋" w:cs="仿宋"/>
                <w:spacing w:val="9"/>
                <w:sz w:val="24"/>
                <w:szCs w:val="24"/>
              </w:rPr>
              <w:t>定食品安全事故处置措施及向事故发生地县级市场监督管理部门和卫</w:t>
            </w:r>
            <w:r>
              <w:rPr>
                <w:rFonts w:ascii="仿宋" w:hAnsi="仿宋" w:eastAsia="仿宋" w:cs="仿宋"/>
                <w:spacing w:val="-5"/>
                <w:sz w:val="24"/>
                <w:szCs w:val="24"/>
              </w:rPr>
              <w:t>生行政部门报告的要求</w:t>
            </w:r>
            <w:r>
              <w:rPr>
                <w:rFonts w:ascii="仿宋" w:hAnsi="仿宋" w:eastAsia="仿宋" w:cs="仿宋"/>
                <w:spacing w:val="-3"/>
                <w:sz w:val="24"/>
                <w:szCs w:val="24"/>
              </w:rPr>
              <w:t>。</w:t>
            </w:r>
          </w:p>
        </w:tc>
        <w:tc>
          <w:tcPr>
            <w:tcW w:w="2879" w:type="dxa"/>
            <w:vAlign w:val="top"/>
          </w:tcPr>
          <w:p>
            <w:pPr>
              <w:spacing w:before="84" w:line="216"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540" w:type="dxa"/>
            <w:vAlign w:val="top"/>
          </w:tcPr>
          <w:p>
            <w:pPr>
              <w:spacing w:before="125" w:line="188" w:lineRule="auto"/>
              <w:ind w:left="218"/>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59" w:type="dxa"/>
            <w:vAlign w:val="top"/>
          </w:tcPr>
          <w:p>
            <w:pPr>
              <w:rPr>
                <w:rFonts w:ascii="Arial"/>
                <w:sz w:val="21"/>
              </w:rPr>
            </w:pPr>
          </w:p>
        </w:tc>
        <w:tc>
          <w:tcPr>
            <w:tcW w:w="2704" w:type="dxa"/>
            <w:vMerge w:val="restart"/>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24" w:type="dxa"/>
            <w:vMerge w:val="continue"/>
            <w:tcBorders>
              <w:top w:val="nil"/>
              <w:bottom w:val="nil"/>
            </w:tcBorders>
            <w:vAlign w:val="top"/>
          </w:tcPr>
          <w:p>
            <w:pPr>
              <w:rPr>
                <w:rFonts w:ascii="Arial"/>
                <w:sz w:val="21"/>
              </w:rPr>
            </w:pPr>
          </w:p>
        </w:tc>
        <w:tc>
          <w:tcPr>
            <w:tcW w:w="1439" w:type="dxa"/>
            <w:vMerge w:val="continue"/>
            <w:tcBorders>
              <w:top w:val="nil"/>
              <w:bottom w:val="nil"/>
            </w:tcBorders>
            <w:vAlign w:val="top"/>
          </w:tcPr>
          <w:p>
            <w:pPr>
              <w:rPr>
                <w:rFonts w:ascii="Arial"/>
                <w:sz w:val="21"/>
              </w:rPr>
            </w:pPr>
          </w:p>
        </w:tc>
        <w:tc>
          <w:tcPr>
            <w:tcW w:w="3959" w:type="dxa"/>
            <w:vMerge w:val="continue"/>
            <w:tcBorders>
              <w:top w:val="nil"/>
              <w:bottom w:val="nil"/>
            </w:tcBorders>
            <w:vAlign w:val="top"/>
          </w:tcPr>
          <w:p>
            <w:pPr>
              <w:rPr>
                <w:rFonts w:ascii="Arial"/>
                <w:sz w:val="21"/>
              </w:rPr>
            </w:pPr>
          </w:p>
        </w:tc>
        <w:tc>
          <w:tcPr>
            <w:tcW w:w="2879" w:type="dxa"/>
            <w:vAlign w:val="top"/>
          </w:tcPr>
          <w:p>
            <w:pPr>
              <w:spacing w:before="85" w:line="246" w:lineRule="auto"/>
              <w:ind w:left="112" w:right="102" w:firstLine="6"/>
              <w:rPr>
                <w:rFonts w:ascii="仿宋" w:hAnsi="仿宋" w:eastAsia="仿宋" w:cs="仿宋"/>
                <w:sz w:val="24"/>
                <w:szCs w:val="24"/>
              </w:rPr>
            </w:pPr>
            <w:r>
              <w:rPr>
                <w:rFonts w:ascii="仿宋" w:hAnsi="仿宋" w:eastAsia="仿宋" w:cs="仿宋"/>
                <w:spacing w:val="27"/>
                <w:sz w:val="24"/>
                <w:szCs w:val="24"/>
              </w:rPr>
              <w:t>方</w:t>
            </w:r>
            <w:r>
              <w:rPr>
                <w:rFonts w:ascii="仿宋" w:hAnsi="仿宋" w:eastAsia="仿宋" w:cs="仿宋"/>
                <w:spacing w:val="25"/>
                <w:sz w:val="24"/>
                <w:szCs w:val="24"/>
              </w:rPr>
              <w:t>案内容或执行略有不</w:t>
            </w:r>
            <w:r>
              <w:rPr>
                <w:rFonts w:ascii="仿宋" w:hAnsi="仿宋" w:eastAsia="仿宋" w:cs="仿宋"/>
                <w:spacing w:val="-14"/>
                <w:sz w:val="24"/>
                <w:szCs w:val="24"/>
              </w:rPr>
              <w:t>足。</w:t>
            </w:r>
          </w:p>
        </w:tc>
        <w:tc>
          <w:tcPr>
            <w:tcW w:w="540" w:type="dxa"/>
            <w:vAlign w:val="top"/>
          </w:tcPr>
          <w:p>
            <w:pPr>
              <w:spacing w:before="306" w:line="188" w:lineRule="auto"/>
              <w:ind w:left="236"/>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59" w:type="dxa"/>
            <w:vAlign w:val="top"/>
          </w:tcPr>
          <w:p>
            <w:pPr>
              <w:rPr>
                <w:rFonts w:ascii="Arial"/>
                <w:sz w:val="21"/>
              </w:rPr>
            </w:pPr>
          </w:p>
        </w:tc>
        <w:tc>
          <w:tcPr>
            <w:tcW w:w="2704" w:type="dxa"/>
            <w:vMerge w:val="continue"/>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24" w:type="dxa"/>
            <w:vMerge w:val="continue"/>
            <w:tcBorders>
              <w:top w:val="nil"/>
            </w:tcBorders>
            <w:vAlign w:val="top"/>
          </w:tcPr>
          <w:p>
            <w:pPr>
              <w:rPr>
                <w:rFonts w:ascii="Arial"/>
                <w:sz w:val="21"/>
              </w:rPr>
            </w:pPr>
          </w:p>
        </w:tc>
        <w:tc>
          <w:tcPr>
            <w:tcW w:w="1439" w:type="dxa"/>
            <w:vMerge w:val="continue"/>
            <w:tcBorders>
              <w:top w:val="nil"/>
            </w:tcBorders>
            <w:vAlign w:val="top"/>
          </w:tcPr>
          <w:p>
            <w:pPr>
              <w:rPr>
                <w:rFonts w:ascii="Arial"/>
                <w:sz w:val="21"/>
              </w:rPr>
            </w:pPr>
          </w:p>
        </w:tc>
        <w:tc>
          <w:tcPr>
            <w:tcW w:w="3959" w:type="dxa"/>
            <w:vMerge w:val="continue"/>
            <w:tcBorders>
              <w:top w:val="nil"/>
            </w:tcBorders>
            <w:vAlign w:val="top"/>
          </w:tcPr>
          <w:p>
            <w:pPr>
              <w:rPr>
                <w:rFonts w:ascii="Arial"/>
                <w:sz w:val="21"/>
              </w:rPr>
            </w:pPr>
          </w:p>
        </w:tc>
        <w:tc>
          <w:tcPr>
            <w:tcW w:w="2879" w:type="dxa"/>
            <w:vAlign w:val="top"/>
          </w:tcPr>
          <w:p>
            <w:pPr>
              <w:spacing w:before="84" w:line="246" w:lineRule="auto"/>
              <w:ind w:left="112" w:right="102" w:firstLine="6"/>
              <w:rPr>
                <w:rFonts w:ascii="仿宋" w:hAnsi="仿宋" w:eastAsia="仿宋" w:cs="仿宋"/>
                <w:sz w:val="24"/>
                <w:szCs w:val="24"/>
              </w:rPr>
            </w:pPr>
            <w:r>
              <w:rPr>
                <w:rFonts w:ascii="仿宋" w:hAnsi="仿宋" w:eastAsia="仿宋" w:cs="仿宋"/>
                <w:spacing w:val="27"/>
                <w:sz w:val="24"/>
                <w:szCs w:val="24"/>
              </w:rPr>
              <w:t>方</w:t>
            </w:r>
            <w:r>
              <w:rPr>
                <w:rFonts w:ascii="仿宋" w:hAnsi="仿宋" w:eastAsia="仿宋" w:cs="仿宋"/>
                <w:spacing w:val="25"/>
                <w:sz w:val="24"/>
                <w:szCs w:val="24"/>
              </w:rPr>
              <w:t>案内容或执行严重不</w:t>
            </w:r>
            <w:r>
              <w:rPr>
                <w:rFonts w:ascii="仿宋" w:hAnsi="仿宋" w:eastAsia="仿宋" w:cs="仿宋"/>
                <w:spacing w:val="-14"/>
                <w:sz w:val="24"/>
                <w:szCs w:val="24"/>
              </w:rPr>
              <w:t>足。</w:t>
            </w:r>
          </w:p>
        </w:tc>
        <w:tc>
          <w:tcPr>
            <w:tcW w:w="540" w:type="dxa"/>
            <w:vAlign w:val="top"/>
          </w:tcPr>
          <w:p>
            <w:pPr>
              <w:spacing w:before="305" w:line="188" w:lineRule="auto"/>
              <w:ind w:left="217"/>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59" w:type="dxa"/>
            <w:vAlign w:val="top"/>
          </w:tcPr>
          <w:p>
            <w:pPr>
              <w:rPr>
                <w:rFonts w:ascii="Arial"/>
                <w:sz w:val="21"/>
              </w:rPr>
            </w:pPr>
          </w:p>
        </w:tc>
        <w:tc>
          <w:tcPr>
            <w:tcW w:w="2704" w:type="dxa"/>
            <w:vMerge w:val="continue"/>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24"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69" w:line="188" w:lineRule="auto"/>
              <w:ind w:left="221"/>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5</w:t>
            </w:r>
            <w:r>
              <w:rPr>
                <w:rFonts w:ascii="Times New Roman" w:hAnsi="Times New Roman" w:eastAsia="Times New Roman" w:cs="Times New Roman"/>
                <w:spacing w:val="-2"/>
                <w:sz w:val="24"/>
                <w:szCs w:val="24"/>
              </w:rPr>
              <w:t>.9</w:t>
            </w:r>
          </w:p>
        </w:tc>
        <w:tc>
          <w:tcPr>
            <w:tcW w:w="1439"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78" w:line="217" w:lineRule="auto"/>
              <w:ind w:left="113"/>
              <w:rPr>
                <w:rFonts w:ascii="仿宋" w:hAnsi="仿宋" w:eastAsia="仿宋" w:cs="仿宋"/>
                <w:sz w:val="24"/>
                <w:szCs w:val="24"/>
              </w:rPr>
            </w:pPr>
            <w:r>
              <w:rPr>
                <w:rFonts w:ascii="仿宋" w:hAnsi="仿宋" w:eastAsia="仿宋" w:cs="仿宋"/>
                <w:spacing w:val="-3"/>
                <w:sz w:val="24"/>
                <w:szCs w:val="24"/>
              </w:rPr>
              <w:t>其</w:t>
            </w:r>
            <w:r>
              <w:rPr>
                <w:rFonts w:ascii="仿宋" w:hAnsi="仿宋" w:eastAsia="仿宋" w:cs="仿宋"/>
                <w:spacing w:val="-2"/>
                <w:sz w:val="24"/>
                <w:szCs w:val="24"/>
              </w:rPr>
              <w:t>他</w:t>
            </w:r>
          </w:p>
        </w:tc>
        <w:tc>
          <w:tcPr>
            <w:tcW w:w="3959" w:type="dxa"/>
            <w:vMerge w:val="restart"/>
            <w:tcBorders>
              <w:bottom w:val="nil"/>
            </w:tcBorders>
            <w:vAlign w:val="top"/>
          </w:tcPr>
          <w:p>
            <w:pPr>
              <w:spacing w:line="378" w:lineRule="auto"/>
              <w:rPr>
                <w:rFonts w:ascii="Arial"/>
                <w:sz w:val="21"/>
              </w:rPr>
            </w:pPr>
          </w:p>
          <w:p>
            <w:pPr>
              <w:spacing w:before="78" w:line="284" w:lineRule="auto"/>
              <w:ind w:left="110" w:right="104" w:firstLine="9"/>
              <w:rPr>
                <w:rFonts w:ascii="仿宋" w:hAnsi="仿宋" w:eastAsia="仿宋" w:cs="仿宋"/>
                <w:sz w:val="24"/>
                <w:szCs w:val="24"/>
              </w:rPr>
            </w:pPr>
            <w:r>
              <w:rPr>
                <w:rFonts w:ascii="仿宋" w:hAnsi="仿宋" w:eastAsia="仿宋" w:cs="仿宋"/>
                <w:spacing w:val="-7"/>
                <w:sz w:val="24"/>
                <w:szCs w:val="24"/>
              </w:rPr>
              <w:t>应当按照相关法律法规、食品安全</w:t>
            </w:r>
            <w:r>
              <w:rPr>
                <w:rFonts w:ascii="仿宋" w:hAnsi="仿宋" w:eastAsia="仿宋" w:cs="仿宋"/>
                <w:spacing w:val="-5"/>
                <w:sz w:val="24"/>
                <w:szCs w:val="24"/>
              </w:rPr>
              <w:t>标</w:t>
            </w:r>
            <w:r>
              <w:rPr>
                <w:rFonts w:ascii="仿宋" w:hAnsi="仿宋" w:eastAsia="仿宋" w:cs="仿宋"/>
                <w:spacing w:val="-13"/>
                <w:sz w:val="24"/>
                <w:szCs w:val="24"/>
              </w:rPr>
              <w:t>准以及审查细则规定，建立并执行其</w:t>
            </w:r>
            <w:r>
              <w:rPr>
                <w:rFonts w:ascii="仿宋" w:hAnsi="仿宋" w:eastAsia="仿宋" w:cs="仿宋"/>
                <w:spacing w:val="-4"/>
                <w:sz w:val="24"/>
                <w:szCs w:val="24"/>
              </w:rPr>
              <w:t>他保障食品安全的管理制度</w:t>
            </w:r>
            <w:r>
              <w:rPr>
                <w:rFonts w:ascii="仿宋" w:hAnsi="仿宋" w:eastAsia="仿宋" w:cs="仿宋"/>
                <w:spacing w:val="-3"/>
                <w:sz w:val="24"/>
                <w:szCs w:val="24"/>
              </w:rPr>
              <w:t>。</w:t>
            </w:r>
          </w:p>
        </w:tc>
        <w:tc>
          <w:tcPr>
            <w:tcW w:w="2879" w:type="dxa"/>
            <w:vAlign w:val="top"/>
          </w:tcPr>
          <w:p>
            <w:pPr>
              <w:spacing w:before="85" w:line="214" w:lineRule="auto"/>
              <w:ind w:left="121"/>
              <w:rPr>
                <w:rFonts w:ascii="仿宋" w:hAnsi="仿宋" w:eastAsia="仿宋" w:cs="仿宋"/>
                <w:sz w:val="24"/>
                <w:szCs w:val="24"/>
              </w:rPr>
            </w:pPr>
            <w:r>
              <w:rPr>
                <w:rFonts w:ascii="仿宋" w:hAnsi="仿宋" w:eastAsia="仿宋" w:cs="仿宋"/>
                <w:spacing w:val="-8"/>
                <w:sz w:val="24"/>
                <w:szCs w:val="24"/>
              </w:rPr>
              <w:t>符合规定要求。</w:t>
            </w:r>
          </w:p>
        </w:tc>
        <w:tc>
          <w:tcPr>
            <w:tcW w:w="540" w:type="dxa"/>
            <w:vAlign w:val="top"/>
          </w:tcPr>
          <w:p>
            <w:pPr>
              <w:spacing w:before="126" w:line="188" w:lineRule="auto"/>
              <w:ind w:left="218"/>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259" w:type="dxa"/>
            <w:vMerge w:val="restart"/>
            <w:tcBorders>
              <w:bottom w:val="nil"/>
            </w:tcBorders>
            <w:vAlign w:val="top"/>
          </w:tcPr>
          <w:p>
            <w:pPr>
              <w:rPr>
                <w:rFonts w:ascii="Arial"/>
                <w:sz w:val="21"/>
              </w:rPr>
            </w:pPr>
          </w:p>
        </w:tc>
        <w:tc>
          <w:tcPr>
            <w:tcW w:w="2704"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24" w:type="dxa"/>
            <w:vMerge w:val="continue"/>
            <w:tcBorders>
              <w:top w:val="nil"/>
              <w:bottom w:val="nil"/>
            </w:tcBorders>
            <w:vAlign w:val="top"/>
          </w:tcPr>
          <w:p>
            <w:pPr>
              <w:rPr>
                <w:rFonts w:ascii="Arial"/>
                <w:sz w:val="21"/>
              </w:rPr>
            </w:pPr>
          </w:p>
        </w:tc>
        <w:tc>
          <w:tcPr>
            <w:tcW w:w="1439" w:type="dxa"/>
            <w:vMerge w:val="continue"/>
            <w:tcBorders>
              <w:top w:val="nil"/>
              <w:bottom w:val="nil"/>
            </w:tcBorders>
            <w:vAlign w:val="top"/>
          </w:tcPr>
          <w:p>
            <w:pPr>
              <w:rPr>
                <w:rFonts w:ascii="Arial"/>
                <w:sz w:val="21"/>
              </w:rPr>
            </w:pPr>
          </w:p>
        </w:tc>
        <w:tc>
          <w:tcPr>
            <w:tcW w:w="3959" w:type="dxa"/>
            <w:vMerge w:val="continue"/>
            <w:tcBorders>
              <w:top w:val="nil"/>
              <w:bottom w:val="nil"/>
            </w:tcBorders>
            <w:vAlign w:val="top"/>
          </w:tcPr>
          <w:p>
            <w:pPr>
              <w:rPr>
                <w:rFonts w:ascii="Arial"/>
                <w:sz w:val="21"/>
              </w:rPr>
            </w:pPr>
          </w:p>
        </w:tc>
        <w:tc>
          <w:tcPr>
            <w:tcW w:w="2879" w:type="dxa"/>
            <w:vAlign w:val="top"/>
          </w:tcPr>
          <w:p>
            <w:pPr>
              <w:spacing w:before="88" w:line="245" w:lineRule="auto"/>
              <w:ind w:left="119" w:right="104" w:hanging="2"/>
              <w:rPr>
                <w:rFonts w:ascii="仿宋" w:hAnsi="仿宋" w:eastAsia="仿宋" w:cs="仿宋"/>
                <w:sz w:val="24"/>
                <w:szCs w:val="24"/>
              </w:rPr>
            </w:pPr>
            <w:r>
              <w:rPr>
                <w:rFonts w:ascii="仿宋" w:hAnsi="仿宋" w:eastAsia="仿宋" w:cs="仿宋"/>
                <w:spacing w:val="2"/>
                <w:sz w:val="24"/>
                <w:szCs w:val="24"/>
              </w:rPr>
              <w:t>个</w:t>
            </w:r>
            <w:r>
              <w:rPr>
                <w:rFonts w:ascii="仿宋" w:hAnsi="仿宋" w:eastAsia="仿宋" w:cs="仿宋"/>
                <w:spacing w:val="1"/>
                <w:sz w:val="24"/>
                <w:szCs w:val="24"/>
              </w:rPr>
              <w:t>别制度内容或执行略有</w:t>
            </w:r>
            <w:r>
              <w:rPr>
                <w:rFonts w:ascii="仿宋" w:hAnsi="仿宋" w:eastAsia="仿宋" w:cs="仿宋"/>
                <w:spacing w:val="-14"/>
                <w:sz w:val="24"/>
                <w:szCs w:val="24"/>
              </w:rPr>
              <w:t>不足。</w:t>
            </w:r>
          </w:p>
        </w:tc>
        <w:tc>
          <w:tcPr>
            <w:tcW w:w="540" w:type="dxa"/>
            <w:vAlign w:val="top"/>
          </w:tcPr>
          <w:p>
            <w:pPr>
              <w:spacing w:before="308" w:line="188" w:lineRule="auto"/>
              <w:ind w:left="236"/>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59" w:type="dxa"/>
            <w:vMerge w:val="continue"/>
            <w:tcBorders>
              <w:top w:val="nil"/>
              <w:bottom w:val="nil"/>
            </w:tcBorders>
            <w:vAlign w:val="top"/>
          </w:tcPr>
          <w:p>
            <w:pPr>
              <w:rPr>
                <w:rFonts w:ascii="Arial"/>
                <w:sz w:val="21"/>
              </w:rPr>
            </w:pPr>
          </w:p>
        </w:tc>
        <w:tc>
          <w:tcPr>
            <w:tcW w:w="2704"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724" w:type="dxa"/>
            <w:vMerge w:val="continue"/>
            <w:tcBorders>
              <w:top w:val="nil"/>
            </w:tcBorders>
            <w:vAlign w:val="top"/>
          </w:tcPr>
          <w:p>
            <w:pPr>
              <w:rPr>
                <w:rFonts w:ascii="Arial"/>
                <w:sz w:val="21"/>
              </w:rPr>
            </w:pPr>
          </w:p>
        </w:tc>
        <w:tc>
          <w:tcPr>
            <w:tcW w:w="1439" w:type="dxa"/>
            <w:vMerge w:val="continue"/>
            <w:tcBorders>
              <w:top w:val="nil"/>
            </w:tcBorders>
            <w:vAlign w:val="top"/>
          </w:tcPr>
          <w:p>
            <w:pPr>
              <w:rPr>
                <w:rFonts w:ascii="Arial"/>
                <w:sz w:val="21"/>
              </w:rPr>
            </w:pPr>
          </w:p>
        </w:tc>
        <w:tc>
          <w:tcPr>
            <w:tcW w:w="3959" w:type="dxa"/>
            <w:vMerge w:val="continue"/>
            <w:tcBorders>
              <w:top w:val="nil"/>
            </w:tcBorders>
            <w:vAlign w:val="top"/>
          </w:tcPr>
          <w:p>
            <w:pPr>
              <w:rPr>
                <w:rFonts w:ascii="Arial"/>
                <w:sz w:val="21"/>
              </w:rPr>
            </w:pPr>
          </w:p>
        </w:tc>
        <w:tc>
          <w:tcPr>
            <w:tcW w:w="2879" w:type="dxa"/>
            <w:vAlign w:val="top"/>
          </w:tcPr>
          <w:p>
            <w:pPr>
              <w:spacing w:before="86" w:line="247" w:lineRule="auto"/>
              <w:ind w:left="112" w:right="102" w:firstLine="10"/>
              <w:rPr>
                <w:rFonts w:ascii="仿宋" w:hAnsi="仿宋" w:eastAsia="仿宋" w:cs="仿宋"/>
                <w:sz w:val="24"/>
                <w:szCs w:val="24"/>
              </w:rPr>
            </w:pPr>
            <w:r>
              <w:rPr>
                <w:rFonts w:ascii="仿宋" w:hAnsi="仿宋" w:eastAsia="仿宋" w:cs="仿宋"/>
                <w:spacing w:val="25"/>
                <w:sz w:val="24"/>
                <w:szCs w:val="24"/>
              </w:rPr>
              <w:t>制度内容或执行严重</w:t>
            </w:r>
            <w:r>
              <w:rPr>
                <w:rFonts w:ascii="仿宋" w:hAnsi="仿宋" w:eastAsia="仿宋" w:cs="仿宋"/>
                <w:spacing w:val="23"/>
                <w:sz w:val="24"/>
                <w:szCs w:val="24"/>
              </w:rPr>
              <w:t>不</w:t>
            </w:r>
            <w:r>
              <w:rPr>
                <w:rFonts w:ascii="仿宋" w:hAnsi="仿宋" w:eastAsia="仿宋" w:cs="仿宋"/>
                <w:spacing w:val="-14"/>
                <w:sz w:val="24"/>
                <w:szCs w:val="24"/>
              </w:rPr>
              <w:t>足。</w:t>
            </w:r>
          </w:p>
        </w:tc>
        <w:tc>
          <w:tcPr>
            <w:tcW w:w="540" w:type="dxa"/>
            <w:vAlign w:val="top"/>
          </w:tcPr>
          <w:p>
            <w:pPr>
              <w:spacing w:before="307" w:line="188" w:lineRule="auto"/>
              <w:ind w:left="217"/>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59" w:type="dxa"/>
            <w:vMerge w:val="continue"/>
            <w:tcBorders>
              <w:top w:val="nil"/>
            </w:tcBorders>
            <w:vAlign w:val="top"/>
          </w:tcPr>
          <w:p>
            <w:pPr>
              <w:rPr>
                <w:rFonts w:ascii="Arial"/>
                <w:sz w:val="21"/>
              </w:rPr>
            </w:pPr>
          </w:p>
        </w:tc>
        <w:tc>
          <w:tcPr>
            <w:tcW w:w="2704" w:type="dxa"/>
            <w:vMerge w:val="continue"/>
            <w:tcBorders>
              <w:top w:val="nil"/>
            </w:tcBorders>
            <w:vAlign w:val="top"/>
          </w:tcPr>
          <w:p>
            <w:pPr>
              <w:rPr>
                <w:rFonts w:ascii="Arial"/>
                <w:sz w:val="21"/>
              </w:rPr>
            </w:pPr>
          </w:p>
        </w:tc>
      </w:tr>
    </w:tbl>
    <w:p>
      <w:pPr>
        <w:rPr>
          <w:rFonts w:ascii="Arial"/>
          <w:sz w:val="21"/>
        </w:rPr>
      </w:pPr>
    </w:p>
    <w:p>
      <w:pPr>
        <w:sectPr>
          <w:footerReference r:id="rId10" w:type="default"/>
          <w:pgSz w:w="16840" w:h="11905"/>
          <w:pgMar w:top="1011" w:right="1578" w:bottom="1533" w:left="1751" w:header="0" w:footer="1262" w:gutter="0"/>
          <w:pgNumType w:fmt="decimal"/>
          <w:cols w:space="720" w:num="1"/>
        </w:sectPr>
      </w:pPr>
    </w:p>
    <w:p>
      <w:pPr>
        <w:spacing w:before="104" w:line="221" w:lineRule="auto"/>
        <w:ind w:left="4180"/>
        <w:rPr>
          <w:rFonts w:ascii="黑体" w:hAnsi="黑体" w:eastAsia="黑体" w:cs="黑体"/>
          <w:sz w:val="32"/>
          <w:szCs w:val="32"/>
        </w:rPr>
      </w:pPr>
      <w:r>
        <w:rPr>
          <w:rFonts w:ascii="黑体" w:hAnsi="黑体" w:eastAsia="黑体" w:cs="黑体"/>
          <w:spacing w:val="4"/>
          <w:sz w:val="32"/>
          <w:szCs w:val="32"/>
        </w:rPr>
        <w:t>六、</w:t>
      </w:r>
      <w:r>
        <w:rPr>
          <w:rFonts w:ascii="黑体" w:hAnsi="黑体" w:eastAsia="黑体" w:cs="黑体"/>
          <w:spacing w:val="2"/>
          <w:sz w:val="32"/>
          <w:szCs w:val="32"/>
        </w:rPr>
        <w:t>试制食品检验合格报告(共</w:t>
      </w:r>
      <w:r>
        <w:rPr>
          <w:rFonts w:ascii="Times New Roman" w:hAnsi="Times New Roman" w:eastAsia="Times New Roman" w:cs="Times New Roman"/>
          <w:spacing w:val="2"/>
          <w:sz w:val="32"/>
          <w:szCs w:val="32"/>
        </w:rPr>
        <w:t>1</w:t>
      </w:r>
      <w:r>
        <w:rPr>
          <w:rFonts w:ascii="黑体" w:hAnsi="黑体" w:eastAsia="黑体" w:cs="黑体"/>
          <w:spacing w:val="2"/>
          <w:sz w:val="32"/>
          <w:szCs w:val="32"/>
        </w:rPr>
        <w:t>分)</w:t>
      </w:r>
    </w:p>
    <w:p/>
    <w:p>
      <w:pPr>
        <w:spacing w:line="48" w:lineRule="exact"/>
      </w:pPr>
    </w:p>
    <w:tbl>
      <w:tblPr>
        <w:tblStyle w:val="6"/>
        <w:tblW w:w="134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1418"/>
        <w:gridCol w:w="3967"/>
        <w:gridCol w:w="2904"/>
        <w:gridCol w:w="496"/>
        <w:gridCol w:w="1275"/>
        <w:gridCol w:w="26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14" w:type="dxa"/>
            <w:vAlign w:val="top"/>
          </w:tcPr>
          <w:p>
            <w:pPr>
              <w:spacing w:before="87" w:line="217" w:lineRule="auto"/>
              <w:ind w:left="123"/>
              <w:rPr>
                <w:rFonts w:ascii="黑体" w:hAnsi="黑体" w:eastAsia="黑体" w:cs="黑体"/>
                <w:sz w:val="24"/>
                <w:szCs w:val="24"/>
              </w:rPr>
            </w:pPr>
            <w:r>
              <w:rPr>
                <w:rFonts w:ascii="黑体" w:hAnsi="黑体" w:eastAsia="黑体" w:cs="黑体"/>
                <w:spacing w:val="-3"/>
                <w:sz w:val="24"/>
                <w:szCs w:val="24"/>
              </w:rPr>
              <w:t>序</w:t>
            </w:r>
            <w:r>
              <w:rPr>
                <w:rFonts w:ascii="黑体" w:hAnsi="黑体" w:eastAsia="黑体" w:cs="黑体"/>
                <w:spacing w:val="-2"/>
                <w:sz w:val="24"/>
                <w:szCs w:val="24"/>
              </w:rPr>
              <w:t>号</w:t>
            </w:r>
          </w:p>
        </w:tc>
        <w:tc>
          <w:tcPr>
            <w:tcW w:w="1418" w:type="dxa"/>
            <w:vAlign w:val="top"/>
          </w:tcPr>
          <w:p>
            <w:pPr>
              <w:spacing w:before="87" w:line="217" w:lineRule="auto"/>
              <w:ind w:left="225"/>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自评项目</w:t>
            </w:r>
          </w:p>
        </w:tc>
        <w:tc>
          <w:tcPr>
            <w:tcW w:w="3967" w:type="dxa"/>
            <w:vAlign w:val="top"/>
          </w:tcPr>
          <w:p>
            <w:pPr>
              <w:spacing w:before="87" w:line="217" w:lineRule="auto"/>
              <w:ind w:left="1501"/>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自评内容</w:t>
            </w:r>
          </w:p>
        </w:tc>
        <w:tc>
          <w:tcPr>
            <w:tcW w:w="3400" w:type="dxa"/>
            <w:gridSpan w:val="2"/>
            <w:vAlign w:val="top"/>
          </w:tcPr>
          <w:p>
            <w:pPr>
              <w:spacing w:before="87" w:line="217" w:lineRule="auto"/>
              <w:ind w:left="1220"/>
              <w:rPr>
                <w:rFonts w:ascii="黑体" w:hAnsi="黑体" w:eastAsia="黑体" w:cs="黑体"/>
                <w:sz w:val="24"/>
                <w:szCs w:val="24"/>
              </w:rPr>
            </w:pPr>
            <w:r>
              <w:rPr>
                <w:rFonts w:ascii="黑体" w:hAnsi="黑体" w:eastAsia="黑体" w:cs="黑体"/>
                <w:spacing w:val="-2"/>
                <w:sz w:val="24"/>
                <w:szCs w:val="24"/>
              </w:rPr>
              <w:t>评分标</w:t>
            </w:r>
            <w:r>
              <w:rPr>
                <w:rFonts w:ascii="黑体" w:hAnsi="黑体" w:eastAsia="黑体" w:cs="黑体"/>
                <w:spacing w:val="-1"/>
                <w:sz w:val="24"/>
                <w:szCs w:val="24"/>
              </w:rPr>
              <w:t>准</w:t>
            </w:r>
          </w:p>
        </w:tc>
        <w:tc>
          <w:tcPr>
            <w:tcW w:w="1275" w:type="dxa"/>
            <w:vAlign w:val="top"/>
          </w:tcPr>
          <w:p>
            <w:pPr>
              <w:spacing w:before="87" w:line="217" w:lineRule="auto"/>
              <w:ind w:left="158"/>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自评得分</w:t>
            </w:r>
          </w:p>
        </w:tc>
        <w:tc>
          <w:tcPr>
            <w:tcW w:w="2698" w:type="dxa"/>
            <w:vAlign w:val="top"/>
          </w:tcPr>
          <w:p>
            <w:pPr>
              <w:spacing w:before="87" w:line="217" w:lineRule="auto"/>
              <w:ind w:left="868"/>
              <w:rPr>
                <w:rFonts w:hint="eastAsia" w:ascii="黑体" w:hAnsi="黑体" w:eastAsia="黑体" w:cs="黑体"/>
                <w:sz w:val="24"/>
                <w:szCs w:val="24"/>
                <w:lang w:eastAsia="zh-CN"/>
              </w:rPr>
            </w:pPr>
            <w:r>
              <w:rPr>
                <w:rFonts w:hint="eastAsia" w:ascii="黑体" w:hAnsi="黑体" w:eastAsia="黑体" w:cs="黑体"/>
                <w:spacing w:val="-2"/>
                <w:sz w:val="24"/>
                <w:szCs w:val="24"/>
                <w:lang w:eastAsia="zh-CN"/>
              </w:rPr>
              <w:t>自评记录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714" w:type="dxa"/>
            <w:vMerge w:val="restart"/>
            <w:tcBorders>
              <w:bottom w:val="nil"/>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69" w:line="188" w:lineRule="auto"/>
              <w:ind w:left="21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6</w:t>
            </w:r>
            <w:r>
              <w:rPr>
                <w:rFonts w:ascii="Times New Roman" w:hAnsi="Times New Roman" w:eastAsia="Times New Roman" w:cs="Times New Roman"/>
                <w:spacing w:val="-2"/>
                <w:sz w:val="24"/>
                <w:szCs w:val="24"/>
              </w:rPr>
              <w:t>.1</w:t>
            </w:r>
          </w:p>
        </w:tc>
        <w:tc>
          <w:tcPr>
            <w:tcW w:w="1418" w:type="dxa"/>
            <w:vMerge w:val="restart"/>
            <w:tcBorders>
              <w:bottom w:val="nil"/>
            </w:tcBorders>
            <w:vAlign w:val="top"/>
          </w:tcPr>
          <w:p>
            <w:pPr>
              <w:spacing w:line="304" w:lineRule="auto"/>
              <w:rPr>
                <w:rFonts w:ascii="Arial"/>
                <w:sz w:val="21"/>
              </w:rPr>
            </w:pPr>
          </w:p>
          <w:p>
            <w:pPr>
              <w:spacing w:line="304" w:lineRule="auto"/>
              <w:rPr>
                <w:rFonts w:ascii="Arial"/>
                <w:sz w:val="21"/>
              </w:rPr>
            </w:pPr>
          </w:p>
          <w:p>
            <w:pPr>
              <w:spacing w:line="305" w:lineRule="auto"/>
              <w:rPr>
                <w:rFonts w:ascii="Arial"/>
                <w:sz w:val="21"/>
              </w:rPr>
            </w:pPr>
          </w:p>
          <w:p>
            <w:pPr>
              <w:spacing w:before="78" w:line="289" w:lineRule="auto"/>
              <w:ind w:left="112" w:right="110" w:hanging="2"/>
              <w:rPr>
                <w:rFonts w:ascii="仿宋" w:hAnsi="仿宋" w:eastAsia="仿宋" w:cs="仿宋"/>
                <w:sz w:val="24"/>
                <w:szCs w:val="24"/>
              </w:rPr>
            </w:pPr>
            <w:r>
              <w:rPr>
                <w:rFonts w:ascii="仿宋" w:hAnsi="仿宋" w:eastAsia="仿宋" w:cs="仿宋"/>
                <w:spacing w:val="-2"/>
                <w:sz w:val="24"/>
                <w:szCs w:val="24"/>
              </w:rPr>
              <w:t>试制食</w:t>
            </w:r>
            <w:r>
              <w:rPr>
                <w:rFonts w:ascii="仿宋" w:hAnsi="仿宋" w:eastAsia="仿宋" w:cs="仿宋"/>
                <w:spacing w:val="-1"/>
                <w:sz w:val="24"/>
                <w:szCs w:val="24"/>
              </w:rPr>
              <w:t>品检</w:t>
            </w:r>
            <w:r>
              <w:rPr>
                <w:rFonts w:ascii="仿宋" w:hAnsi="仿宋" w:eastAsia="仿宋" w:cs="仿宋"/>
                <w:spacing w:val="-3"/>
                <w:sz w:val="24"/>
                <w:szCs w:val="24"/>
              </w:rPr>
              <w:t>验</w:t>
            </w:r>
            <w:r>
              <w:rPr>
                <w:rFonts w:ascii="仿宋" w:hAnsi="仿宋" w:eastAsia="仿宋" w:cs="仿宋"/>
                <w:spacing w:val="-2"/>
                <w:sz w:val="24"/>
                <w:szCs w:val="24"/>
              </w:rPr>
              <w:t>合格报告</w:t>
            </w:r>
          </w:p>
        </w:tc>
        <w:tc>
          <w:tcPr>
            <w:tcW w:w="3967"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before="78" w:line="282" w:lineRule="auto"/>
              <w:ind w:left="6" w:right="10" w:firstLine="8"/>
              <w:rPr>
                <w:rFonts w:ascii="仿宋" w:hAnsi="仿宋" w:eastAsia="仿宋" w:cs="仿宋"/>
                <w:sz w:val="24"/>
                <w:szCs w:val="24"/>
              </w:rPr>
            </w:pPr>
            <w:r>
              <w:rPr>
                <w:rFonts w:ascii="仿宋" w:hAnsi="仿宋" w:eastAsia="仿宋" w:cs="仿宋"/>
                <w:spacing w:val="28"/>
                <w:sz w:val="24"/>
                <w:szCs w:val="24"/>
              </w:rPr>
              <w:t>应</w:t>
            </w:r>
            <w:r>
              <w:rPr>
                <w:rFonts w:ascii="仿宋" w:hAnsi="仿宋" w:eastAsia="仿宋" w:cs="仿宋"/>
                <w:spacing w:val="22"/>
                <w:sz w:val="24"/>
                <w:szCs w:val="24"/>
              </w:rPr>
              <w:t>当提交符合产品执行的食品安全</w:t>
            </w:r>
            <w:r>
              <w:rPr>
                <w:rFonts w:ascii="仿宋" w:hAnsi="仿宋" w:eastAsia="仿宋" w:cs="仿宋"/>
                <w:spacing w:val="11"/>
                <w:sz w:val="24"/>
                <w:szCs w:val="24"/>
              </w:rPr>
              <w:t>标</w:t>
            </w:r>
            <w:r>
              <w:rPr>
                <w:rFonts w:ascii="仿宋" w:hAnsi="仿宋" w:eastAsia="仿宋" w:cs="仿宋"/>
                <w:spacing w:val="6"/>
                <w:sz w:val="24"/>
                <w:szCs w:val="24"/>
              </w:rPr>
              <w:t>准、产品标准、审查细则和国务院</w:t>
            </w:r>
            <w:r>
              <w:rPr>
                <w:rFonts w:ascii="仿宋" w:hAnsi="仿宋" w:eastAsia="仿宋" w:cs="仿宋"/>
                <w:spacing w:val="23"/>
                <w:sz w:val="24"/>
                <w:szCs w:val="24"/>
              </w:rPr>
              <w:t>卫生行政部门相关公告的试制食</w:t>
            </w:r>
            <w:r>
              <w:rPr>
                <w:rFonts w:ascii="仿宋" w:hAnsi="仿宋" w:eastAsia="仿宋" w:cs="仿宋"/>
                <w:spacing w:val="22"/>
                <w:sz w:val="24"/>
                <w:szCs w:val="24"/>
              </w:rPr>
              <w:t>品</w:t>
            </w:r>
            <w:r>
              <w:rPr>
                <w:rFonts w:ascii="仿宋" w:hAnsi="仿宋" w:eastAsia="仿宋" w:cs="仿宋"/>
                <w:spacing w:val="-2"/>
                <w:sz w:val="24"/>
                <w:szCs w:val="24"/>
              </w:rPr>
              <w:t>检</w:t>
            </w:r>
            <w:r>
              <w:rPr>
                <w:rFonts w:ascii="仿宋" w:hAnsi="仿宋" w:eastAsia="仿宋" w:cs="仿宋"/>
                <w:spacing w:val="-1"/>
                <w:sz w:val="24"/>
                <w:szCs w:val="24"/>
              </w:rPr>
              <w:t>验合格报告。</w:t>
            </w:r>
          </w:p>
        </w:tc>
        <w:tc>
          <w:tcPr>
            <w:tcW w:w="2904" w:type="dxa"/>
            <w:vAlign w:val="top"/>
          </w:tcPr>
          <w:p>
            <w:pPr>
              <w:spacing w:before="189" w:line="216" w:lineRule="auto"/>
              <w:ind w:left="12"/>
              <w:rPr>
                <w:rFonts w:ascii="仿宋" w:hAnsi="仿宋" w:eastAsia="仿宋" w:cs="仿宋"/>
                <w:sz w:val="24"/>
                <w:szCs w:val="24"/>
              </w:rPr>
            </w:pPr>
            <w:r>
              <w:rPr>
                <w:rFonts w:ascii="仿宋" w:hAnsi="仿宋" w:eastAsia="仿宋" w:cs="仿宋"/>
                <w:spacing w:val="-8"/>
                <w:sz w:val="24"/>
                <w:szCs w:val="24"/>
              </w:rPr>
              <w:t>符合规定要求。</w:t>
            </w:r>
          </w:p>
        </w:tc>
        <w:tc>
          <w:tcPr>
            <w:tcW w:w="496" w:type="dxa"/>
            <w:vAlign w:val="top"/>
          </w:tcPr>
          <w:p>
            <w:pPr>
              <w:spacing w:before="230" w:line="188" w:lineRule="auto"/>
              <w:ind w:left="209"/>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275" w:type="dxa"/>
            <w:vMerge w:val="restart"/>
            <w:tcBorders>
              <w:bottom w:val="nil"/>
            </w:tcBorders>
            <w:vAlign w:val="top"/>
          </w:tcPr>
          <w:p>
            <w:pPr>
              <w:rPr>
                <w:rFonts w:ascii="Arial"/>
                <w:sz w:val="21"/>
              </w:rPr>
            </w:pPr>
          </w:p>
        </w:tc>
        <w:tc>
          <w:tcPr>
            <w:tcW w:w="2698"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714" w:type="dxa"/>
            <w:vMerge w:val="continue"/>
            <w:tcBorders>
              <w:top w:val="nil"/>
              <w:bottom w:val="nil"/>
            </w:tcBorders>
            <w:vAlign w:val="top"/>
          </w:tcPr>
          <w:p>
            <w:pPr>
              <w:rPr>
                <w:rFonts w:ascii="Arial"/>
                <w:sz w:val="21"/>
              </w:rPr>
            </w:pPr>
          </w:p>
        </w:tc>
        <w:tc>
          <w:tcPr>
            <w:tcW w:w="1418" w:type="dxa"/>
            <w:vMerge w:val="continue"/>
            <w:tcBorders>
              <w:top w:val="nil"/>
              <w:bottom w:val="nil"/>
            </w:tcBorders>
            <w:vAlign w:val="top"/>
          </w:tcPr>
          <w:p>
            <w:pPr>
              <w:rPr>
                <w:rFonts w:ascii="Arial"/>
                <w:sz w:val="21"/>
              </w:rPr>
            </w:pPr>
          </w:p>
        </w:tc>
        <w:tc>
          <w:tcPr>
            <w:tcW w:w="3967" w:type="dxa"/>
            <w:vMerge w:val="continue"/>
            <w:tcBorders>
              <w:top w:val="nil"/>
              <w:bottom w:val="nil"/>
            </w:tcBorders>
            <w:vAlign w:val="top"/>
          </w:tcPr>
          <w:p>
            <w:pPr>
              <w:rPr>
                <w:rFonts w:ascii="Arial"/>
                <w:sz w:val="21"/>
              </w:rPr>
            </w:pPr>
          </w:p>
        </w:tc>
        <w:tc>
          <w:tcPr>
            <w:tcW w:w="2904" w:type="dxa"/>
            <w:vAlign w:val="top"/>
          </w:tcPr>
          <w:p>
            <w:pPr>
              <w:spacing w:before="142" w:line="248" w:lineRule="auto"/>
              <w:ind w:left="9" w:right="6" w:firstLine="10"/>
              <w:rPr>
                <w:rFonts w:ascii="仿宋" w:hAnsi="仿宋" w:eastAsia="仿宋" w:cs="仿宋"/>
                <w:sz w:val="24"/>
                <w:szCs w:val="24"/>
              </w:rPr>
            </w:pPr>
            <w:r>
              <w:rPr>
                <w:rFonts w:ascii="仿宋" w:hAnsi="仿宋" w:eastAsia="仿宋" w:cs="仿宋"/>
                <w:spacing w:val="-1"/>
                <w:sz w:val="24"/>
                <w:szCs w:val="24"/>
              </w:rPr>
              <w:t>非食品安全标准规</w:t>
            </w:r>
            <w:r>
              <w:rPr>
                <w:rFonts w:ascii="仿宋" w:hAnsi="仿宋" w:eastAsia="仿宋" w:cs="仿宋"/>
                <w:sz w:val="24"/>
                <w:szCs w:val="24"/>
              </w:rPr>
              <w:t xml:space="preserve">定的检验 </w:t>
            </w:r>
            <w:r>
              <w:rPr>
                <w:rFonts w:ascii="仿宋" w:hAnsi="仿宋" w:eastAsia="仿宋" w:cs="仿宋"/>
                <w:spacing w:val="-13"/>
                <w:sz w:val="24"/>
                <w:szCs w:val="24"/>
              </w:rPr>
              <w:t>项</w:t>
            </w:r>
            <w:r>
              <w:rPr>
                <w:rFonts w:ascii="仿宋" w:hAnsi="仿宋" w:eastAsia="仿宋" w:cs="仿宋"/>
                <w:spacing w:val="-9"/>
                <w:sz w:val="24"/>
                <w:szCs w:val="24"/>
              </w:rPr>
              <w:t>目不全。</w:t>
            </w:r>
          </w:p>
        </w:tc>
        <w:tc>
          <w:tcPr>
            <w:tcW w:w="496" w:type="dxa"/>
            <w:vAlign w:val="top"/>
          </w:tcPr>
          <w:p>
            <w:pPr>
              <w:spacing w:line="293" w:lineRule="auto"/>
              <w:rPr>
                <w:rFonts w:ascii="Arial"/>
                <w:sz w:val="21"/>
              </w:rPr>
            </w:pPr>
          </w:p>
          <w:p>
            <w:pPr>
              <w:spacing w:before="69" w:line="188" w:lineRule="auto"/>
              <w:ind w:left="10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0.5</w:t>
            </w:r>
          </w:p>
        </w:tc>
        <w:tc>
          <w:tcPr>
            <w:tcW w:w="1275" w:type="dxa"/>
            <w:vMerge w:val="continue"/>
            <w:tcBorders>
              <w:top w:val="nil"/>
              <w:bottom w:val="nil"/>
            </w:tcBorders>
            <w:vAlign w:val="top"/>
          </w:tcPr>
          <w:p>
            <w:pPr>
              <w:rPr>
                <w:rFonts w:ascii="Arial"/>
                <w:sz w:val="21"/>
              </w:rPr>
            </w:pPr>
          </w:p>
        </w:tc>
        <w:tc>
          <w:tcPr>
            <w:tcW w:w="269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714" w:type="dxa"/>
            <w:vMerge w:val="continue"/>
            <w:tcBorders>
              <w:top w:val="nil"/>
            </w:tcBorders>
            <w:vAlign w:val="top"/>
          </w:tcPr>
          <w:p>
            <w:pPr>
              <w:rPr>
                <w:rFonts w:ascii="Arial"/>
                <w:sz w:val="21"/>
              </w:rPr>
            </w:pPr>
          </w:p>
        </w:tc>
        <w:tc>
          <w:tcPr>
            <w:tcW w:w="1418" w:type="dxa"/>
            <w:vMerge w:val="continue"/>
            <w:tcBorders>
              <w:top w:val="nil"/>
            </w:tcBorders>
            <w:vAlign w:val="top"/>
          </w:tcPr>
          <w:p>
            <w:pPr>
              <w:rPr>
                <w:rFonts w:ascii="Arial"/>
                <w:sz w:val="21"/>
              </w:rPr>
            </w:pPr>
          </w:p>
        </w:tc>
        <w:tc>
          <w:tcPr>
            <w:tcW w:w="3967" w:type="dxa"/>
            <w:vMerge w:val="continue"/>
            <w:tcBorders>
              <w:top w:val="nil"/>
            </w:tcBorders>
            <w:vAlign w:val="top"/>
          </w:tcPr>
          <w:p>
            <w:pPr>
              <w:rPr>
                <w:rFonts w:ascii="Arial"/>
                <w:sz w:val="21"/>
              </w:rPr>
            </w:pPr>
          </w:p>
        </w:tc>
        <w:tc>
          <w:tcPr>
            <w:tcW w:w="2904" w:type="dxa"/>
            <w:vAlign w:val="top"/>
          </w:tcPr>
          <w:p>
            <w:pPr>
              <w:spacing w:before="105" w:line="261" w:lineRule="auto"/>
              <w:ind w:left="5" w:right="6" w:firstLine="8"/>
              <w:rPr>
                <w:rFonts w:ascii="仿宋" w:hAnsi="仿宋" w:eastAsia="仿宋" w:cs="仿宋"/>
                <w:sz w:val="24"/>
                <w:szCs w:val="24"/>
              </w:rPr>
            </w:pPr>
            <w:r>
              <w:rPr>
                <w:rFonts w:ascii="仿宋" w:hAnsi="仿宋" w:eastAsia="仿宋" w:cs="仿宋"/>
                <w:spacing w:val="-1"/>
                <w:sz w:val="24"/>
                <w:szCs w:val="24"/>
              </w:rPr>
              <w:t>无检</w:t>
            </w:r>
            <w:r>
              <w:rPr>
                <w:rFonts w:ascii="仿宋" w:hAnsi="仿宋" w:eastAsia="仿宋" w:cs="仿宋"/>
                <w:sz w:val="24"/>
                <w:szCs w:val="24"/>
              </w:rPr>
              <w:t xml:space="preserve">验合格报告，或者食品 </w:t>
            </w:r>
            <w:r>
              <w:rPr>
                <w:rFonts w:ascii="仿宋" w:hAnsi="仿宋" w:eastAsia="仿宋" w:cs="仿宋"/>
                <w:spacing w:val="1"/>
                <w:sz w:val="24"/>
                <w:szCs w:val="24"/>
              </w:rPr>
              <w:t>安全标准规定</w:t>
            </w:r>
            <w:r>
              <w:rPr>
                <w:rFonts w:ascii="仿宋" w:hAnsi="仿宋" w:eastAsia="仿宋" w:cs="仿宋"/>
                <w:sz w:val="24"/>
                <w:szCs w:val="24"/>
              </w:rPr>
              <w:t>的检验项目不</w:t>
            </w:r>
            <w:r>
              <w:rPr>
                <w:rFonts w:ascii="仿宋" w:hAnsi="仿宋" w:eastAsia="仿宋" w:cs="仿宋"/>
                <w:spacing w:val="-15"/>
                <w:sz w:val="24"/>
                <w:szCs w:val="24"/>
              </w:rPr>
              <w:t>全</w:t>
            </w:r>
            <w:r>
              <w:rPr>
                <w:rFonts w:ascii="仿宋" w:hAnsi="仿宋" w:eastAsia="仿宋" w:cs="仿宋"/>
                <w:spacing w:val="-14"/>
                <w:sz w:val="24"/>
                <w:szCs w:val="24"/>
              </w:rPr>
              <w:t>。</w:t>
            </w:r>
          </w:p>
        </w:tc>
        <w:tc>
          <w:tcPr>
            <w:tcW w:w="496" w:type="dxa"/>
            <w:vAlign w:val="top"/>
          </w:tcPr>
          <w:p>
            <w:pPr>
              <w:spacing w:line="435" w:lineRule="auto"/>
              <w:rPr>
                <w:rFonts w:ascii="Arial"/>
                <w:sz w:val="21"/>
              </w:rPr>
            </w:pPr>
          </w:p>
          <w:p>
            <w:pPr>
              <w:spacing w:before="69" w:line="188" w:lineRule="auto"/>
              <w:ind w:left="190"/>
              <w:rPr>
                <w:rFonts w:ascii="Times New Roman" w:hAnsi="Times New Roman" w:eastAsia="Times New Roman" w:cs="Times New Roman"/>
                <w:sz w:val="24"/>
                <w:szCs w:val="24"/>
              </w:rPr>
            </w:pPr>
            <w:r>
              <w:rPr>
                <w:rFonts w:ascii="Times New Roman" w:hAnsi="Times New Roman" w:eastAsia="Times New Roman" w:cs="Times New Roman"/>
                <w:sz w:val="24"/>
                <w:szCs w:val="24"/>
              </w:rPr>
              <w:t>0</w:t>
            </w:r>
          </w:p>
        </w:tc>
        <w:tc>
          <w:tcPr>
            <w:tcW w:w="1275" w:type="dxa"/>
            <w:vMerge w:val="continue"/>
            <w:tcBorders>
              <w:top w:val="nil"/>
            </w:tcBorders>
            <w:vAlign w:val="top"/>
          </w:tcPr>
          <w:p>
            <w:pPr>
              <w:rPr>
                <w:rFonts w:ascii="Arial"/>
                <w:sz w:val="21"/>
              </w:rPr>
            </w:pPr>
          </w:p>
        </w:tc>
        <w:tc>
          <w:tcPr>
            <w:tcW w:w="2698" w:type="dxa"/>
            <w:vMerge w:val="continue"/>
            <w:tcBorders>
              <w:top w:val="nil"/>
            </w:tcBorders>
            <w:vAlign w:val="top"/>
          </w:tcPr>
          <w:p>
            <w:pPr>
              <w:rPr>
                <w:rFonts w:ascii="Arial"/>
                <w:sz w:val="21"/>
              </w:rPr>
            </w:pPr>
          </w:p>
        </w:tc>
      </w:tr>
    </w:tbl>
    <w:p>
      <w:pPr>
        <w:rPr>
          <w:rFonts w:ascii="Arial"/>
          <w:sz w:val="21"/>
        </w:rPr>
      </w:pPr>
    </w:p>
    <w:p/>
    <w:p/>
    <w:p>
      <w:pPr>
        <w:sectPr>
          <w:footerReference r:id="rId11" w:type="default"/>
          <w:pgSz w:w="16840" w:h="11905"/>
          <w:pgMar w:top="1011" w:right="1718" w:bottom="1533" w:left="1643" w:header="0" w:footer="1262" w:gutter="0"/>
          <w:pgNumType w:fmt="decimal"/>
          <w:cols w:space="720" w:num="1"/>
        </w:sectPr>
      </w:pPr>
      <w:r>
        <w:br w:type="page"/>
      </w:r>
    </w:p>
    <w:p>
      <w:pPr>
        <w:spacing w:before="78" w:line="222" w:lineRule="auto"/>
        <w:jc w:val="center"/>
        <w:rPr>
          <w:rFonts w:hint="eastAsia" w:ascii="方正小标宋简体" w:hAnsi="方正小标宋简体" w:eastAsia="方正小标宋简体" w:cs="方正小标宋简体"/>
          <w:spacing w:val="-1"/>
          <w:sz w:val="28"/>
          <w:szCs w:val="28"/>
        </w:rPr>
      </w:pPr>
      <w:r>
        <w:rPr>
          <w:rFonts w:hint="eastAsia" w:ascii="方正小标宋简体" w:hAnsi="方正小标宋简体" w:eastAsia="方正小标宋简体" w:cs="方正小标宋简体"/>
          <w:spacing w:val="-1"/>
          <w:sz w:val="28"/>
          <w:szCs w:val="28"/>
        </w:rPr>
        <w:t>食品（不含特殊食品）生产许可延续（告知承诺制）</w:t>
      </w:r>
    </w:p>
    <w:p>
      <w:pPr>
        <w:spacing w:before="78" w:line="222" w:lineRule="auto"/>
        <w:jc w:val="center"/>
        <w:rPr>
          <w:rFonts w:hint="eastAsia" w:ascii="黑体" w:hAnsi="黑体" w:eastAsia="黑体" w:cs="黑体"/>
          <w:sz w:val="24"/>
          <w:szCs w:val="24"/>
          <w:lang w:eastAsia="zh-CN"/>
        </w:rPr>
      </w:pPr>
      <w:r>
        <w:rPr>
          <w:rFonts w:hint="eastAsia" w:ascii="方正小标宋简体" w:hAnsi="方正小标宋简体" w:eastAsia="方正小标宋简体" w:cs="方正小标宋简体"/>
          <w:spacing w:val="-1"/>
          <w:sz w:val="28"/>
          <w:szCs w:val="28"/>
        </w:rPr>
        <w:t>自评</w:t>
      </w:r>
      <w:r>
        <w:rPr>
          <w:rFonts w:hint="eastAsia" w:ascii="方正小标宋简体" w:hAnsi="方正小标宋简体" w:eastAsia="方正小标宋简体" w:cs="方正小标宋简体"/>
          <w:sz w:val="28"/>
          <w:szCs w:val="28"/>
          <w:lang w:eastAsia="zh-CN"/>
        </w:rPr>
        <w:t>综合评价结论表</w:t>
      </w:r>
    </w:p>
    <w:p>
      <w:pPr>
        <w:spacing w:before="151" w:line="216" w:lineRule="auto"/>
        <w:ind w:left="478"/>
        <w:rPr>
          <w:rFonts w:ascii="仿宋" w:hAnsi="仿宋" w:eastAsia="仿宋" w:cs="仿宋"/>
          <w:sz w:val="24"/>
          <w:szCs w:val="24"/>
          <w:u w:val="single" w:color="auto"/>
        </w:rPr>
      </w:pPr>
      <w:r>
        <w:rPr>
          <w:rFonts w:ascii="仿宋" w:hAnsi="仿宋" w:eastAsia="仿宋" w:cs="仿宋"/>
          <w:spacing w:val="-18"/>
          <w:sz w:val="24"/>
          <w:szCs w:val="24"/>
        </w:rPr>
        <w:t>食</w:t>
      </w:r>
      <w:r>
        <w:rPr>
          <w:rFonts w:ascii="仿宋" w:hAnsi="仿宋" w:eastAsia="仿宋" w:cs="仿宋"/>
          <w:spacing w:val="-12"/>
          <w:sz w:val="24"/>
          <w:szCs w:val="24"/>
        </w:rPr>
        <w:t>品、食品添加剂类别及类别名称：</w:t>
      </w:r>
      <w:r>
        <w:rPr>
          <w:rFonts w:ascii="仿宋" w:hAnsi="仿宋" w:eastAsia="仿宋" w:cs="仿宋"/>
          <w:sz w:val="24"/>
          <w:szCs w:val="24"/>
          <w:u w:val="single" w:color="auto"/>
        </w:rPr>
        <w:t xml:space="preserve">                                </w:t>
      </w:r>
    </w:p>
    <w:p>
      <w:pPr>
        <w:spacing w:line="15" w:lineRule="exact"/>
      </w:pPr>
    </w:p>
    <w:tbl>
      <w:tblPr>
        <w:tblStyle w:val="6"/>
        <w:tblW w:w="89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0"/>
        <w:gridCol w:w="1289"/>
        <w:gridCol w:w="346"/>
        <w:gridCol w:w="1380"/>
        <w:gridCol w:w="1141"/>
        <w:gridCol w:w="29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179" w:type="dxa"/>
            <w:gridSpan w:val="2"/>
            <w:vAlign w:val="top"/>
          </w:tcPr>
          <w:p>
            <w:pPr>
              <w:spacing w:before="156" w:line="217" w:lineRule="auto"/>
              <w:ind w:left="1114"/>
              <w:rPr>
                <w:rFonts w:ascii="仿宋" w:hAnsi="仿宋" w:eastAsia="仿宋" w:cs="仿宋"/>
                <w:sz w:val="24"/>
                <w:szCs w:val="24"/>
              </w:rPr>
            </w:pPr>
            <w:r>
              <w:rPr>
                <w:rFonts w:hint="eastAsia" w:ascii="仿宋" w:hAnsi="仿宋" w:eastAsia="仿宋" w:cs="仿宋"/>
                <w:spacing w:val="-1"/>
                <w:sz w:val="24"/>
                <w:szCs w:val="24"/>
                <w:lang w:eastAsia="zh-CN"/>
                <w14:textOutline w14:w="3048" w14:cap="flat" w14:cmpd="sng">
                  <w14:solidFill>
                    <w14:srgbClr w14:val="000000"/>
                  </w14:solidFill>
                  <w14:prstDash w14:val="solid"/>
                  <w14:miter w14:val="0"/>
                </w14:textOutline>
              </w:rPr>
              <w:t>自评范围</w:t>
            </w:r>
          </w:p>
        </w:tc>
        <w:tc>
          <w:tcPr>
            <w:tcW w:w="2867" w:type="dxa"/>
            <w:gridSpan w:val="3"/>
            <w:vAlign w:val="top"/>
          </w:tcPr>
          <w:p>
            <w:pPr>
              <w:spacing w:before="156" w:line="217" w:lineRule="auto"/>
              <w:ind w:left="717"/>
              <w:rPr>
                <w:rFonts w:ascii="仿宋" w:hAnsi="仿宋" w:eastAsia="仿宋" w:cs="仿宋"/>
                <w:sz w:val="24"/>
                <w:szCs w:val="24"/>
              </w:rPr>
            </w:pPr>
            <w:r>
              <w:rPr>
                <w:rFonts w:hint="eastAsia" w:ascii="仿宋" w:hAnsi="仿宋" w:eastAsia="仿宋" w:cs="仿宋"/>
                <w:spacing w:val="-1"/>
                <w:sz w:val="24"/>
                <w:szCs w:val="24"/>
                <w:lang w:eastAsia="zh-CN"/>
                <w14:textOutline w14:w="3048" w14:cap="flat" w14:cmpd="sng">
                  <w14:solidFill>
                    <w14:srgbClr w14:val="000000"/>
                  </w14:solidFill>
                  <w14:prstDash w14:val="solid"/>
                  <w14:miter w14:val="0"/>
                </w14:textOutline>
              </w:rPr>
              <w:t>自评</w:t>
            </w:r>
            <w:r>
              <w:rPr>
                <w:rFonts w:ascii="仿宋" w:hAnsi="仿宋" w:eastAsia="仿宋" w:cs="仿宋"/>
                <w:spacing w:val="-1"/>
                <w:sz w:val="24"/>
                <w:szCs w:val="24"/>
                <w14:textOutline w14:w="3048" w14:cap="flat" w14:cmpd="sng">
                  <w14:solidFill>
                    <w14:srgbClr w14:val="000000"/>
                  </w14:solidFill>
                  <w14:prstDash w14:val="solid"/>
                  <w14:miter w14:val="0"/>
                </w14:textOutline>
              </w:rPr>
              <w:t>项目</w:t>
            </w:r>
            <w:r>
              <w:rPr>
                <w:rFonts w:ascii="仿宋" w:hAnsi="仿宋" w:eastAsia="仿宋" w:cs="仿宋"/>
                <w:sz w:val="24"/>
                <w:szCs w:val="24"/>
                <w14:textOutline w14:w="3048" w14:cap="flat" w14:cmpd="sng">
                  <w14:solidFill>
                    <w14:srgbClr w14:val="000000"/>
                  </w14:solidFill>
                  <w14:prstDash w14:val="solid"/>
                  <w14:miter w14:val="0"/>
                </w14:textOutline>
              </w:rPr>
              <w:t>分数</w:t>
            </w:r>
          </w:p>
        </w:tc>
        <w:tc>
          <w:tcPr>
            <w:tcW w:w="2913" w:type="dxa"/>
            <w:vAlign w:val="top"/>
          </w:tcPr>
          <w:p>
            <w:pPr>
              <w:spacing w:before="156" w:line="217" w:lineRule="auto"/>
              <w:ind w:left="994"/>
              <w:rPr>
                <w:rFonts w:ascii="仿宋" w:hAnsi="仿宋" w:eastAsia="仿宋" w:cs="仿宋"/>
                <w:sz w:val="24"/>
                <w:szCs w:val="24"/>
              </w:rPr>
            </w:pPr>
            <w:r>
              <w:rPr>
                <w:rFonts w:ascii="仿宋" w:hAnsi="仿宋" w:eastAsia="仿宋" w:cs="仿宋"/>
                <w:spacing w:val="-5"/>
                <w:sz w:val="24"/>
                <w:szCs w:val="24"/>
                <w14:textOutline w14:w="3048" w14:cap="flat" w14:cmpd="sng">
                  <w14:solidFill>
                    <w14:srgbClr w14:val="000000"/>
                  </w14:solidFill>
                  <w14:prstDash w14:val="solid"/>
                  <w14:miter w14:val="0"/>
                </w14:textOutline>
              </w:rPr>
              <w:t>实</w:t>
            </w:r>
            <w:r>
              <w:rPr>
                <w:rFonts w:ascii="仿宋" w:hAnsi="仿宋" w:eastAsia="仿宋" w:cs="仿宋"/>
                <w:spacing w:val="-3"/>
                <w:sz w:val="24"/>
                <w:szCs w:val="24"/>
                <w14:textOutline w14:w="3048" w14:cap="flat" w14:cmpd="sng">
                  <w14:solidFill>
                    <w14:srgbClr w14:val="000000"/>
                  </w14:solidFill>
                  <w14:prstDash w14:val="solid"/>
                  <w14:miter w14:val="0"/>
                </w14:textOutline>
              </w:rPr>
              <w:t>际得分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3179" w:type="dxa"/>
            <w:gridSpan w:val="2"/>
            <w:vAlign w:val="top"/>
          </w:tcPr>
          <w:p>
            <w:pPr>
              <w:spacing w:before="151" w:line="217" w:lineRule="auto"/>
              <w:ind w:left="132"/>
              <w:rPr>
                <w:rFonts w:ascii="仿宋" w:hAnsi="仿宋" w:eastAsia="仿宋" w:cs="仿宋"/>
                <w:sz w:val="24"/>
                <w:szCs w:val="24"/>
              </w:rPr>
            </w:pPr>
            <w:r>
              <w:rPr>
                <w:rFonts w:ascii="仿宋" w:hAnsi="仿宋" w:eastAsia="仿宋" w:cs="仿宋"/>
                <w:spacing w:val="-7"/>
                <w:sz w:val="24"/>
                <w:szCs w:val="24"/>
              </w:rPr>
              <w:t>生</w:t>
            </w:r>
            <w:r>
              <w:rPr>
                <w:rFonts w:ascii="仿宋" w:hAnsi="仿宋" w:eastAsia="仿宋" w:cs="仿宋"/>
                <w:spacing w:val="-4"/>
                <w:sz w:val="24"/>
                <w:szCs w:val="24"/>
              </w:rPr>
              <w:t>产场所</w:t>
            </w:r>
          </w:p>
        </w:tc>
        <w:tc>
          <w:tcPr>
            <w:tcW w:w="2867" w:type="dxa"/>
            <w:gridSpan w:val="3"/>
            <w:vAlign w:val="top"/>
          </w:tcPr>
          <w:p>
            <w:pPr>
              <w:spacing w:before="150" w:line="219" w:lineRule="auto"/>
              <w:ind w:right="103"/>
              <w:jc w:val="right"/>
              <w:rPr>
                <w:rFonts w:ascii="仿宋" w:hAnsi="仿宋" w:eastAsia="仿宋" w:cs="仿宋"/>
                <w:sz w:val="24"/>
                <w:szCs w:val="24"/>
              </w:rPr>
            </w:pPr>
            <w:r>
              <w:rPr>
                <w:rFonts w:ascii="仿宋" w:hAnsi="仿宋" w:eastAsia="仿宋" w:cs="仿宋"/>
                <w:spacing w:val="40"/>
                <w:sz w:val="24"/>
                <w:szCs w:val="24"/>
              </w:rPr>
              <w:t>(分)</w:t>
            </w:r>
          </w:p>
        </w:tc>
        <w:tc>
          <w:tcPr>
            <w:tcW w:w="2913" w:type="dxa"/>
            <w:vAlign w:val="top"/>
          </w:tcPr>
          <w:p>
            <w:pPr>
              <w:spacing w:before="150" w:line="219" w:lineRule="auto"/>
              <w:ind w:right="106"/>
              <w:jc w:val="right"/>
              <w:rPr>
                <w:rFonts w:ascii="仿宋" w:hAnsi="仿宋" w:eastAsia="仿宋" w:cs="仿宋"/>
                <w:sz w:val="24"/>
                <w:szCs w:val="24"/>
              </w:rPr>
            </w:pPr>
            <w:r>
              <w:rPr>
                <w:rFonts w:ascii="仿宋" w:hAnsi="仿宋" w:eastAsia="仿宋" w:cs="仿宋"/>
                <w:spacing w:val="40"/>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179" w:type="dxa"/>
            <w:gridSpan w:val="2"/>
            <w:vAlign w:val="top"/>
          </w:tcPr>
          <w:p>
            <w:pPr>
              <w:spacing w:before="151" w:line="219" w:lineRule="auto"/>
              <w:ind w:left="117"/>
              <w:rPr>
                <w:rFonts w:ascii="仿宋" w:hAnsi="仿宋" w:eastAsia="仿宋" w:cs="仿宋"/>
                <w:sz w:val="24"/>
                <w:szCs w:val="24"/>
              </w:rPr>
            </w:pPr>
            <w:r>
              <w:rPr>
                <w:rFonts w:ascii="仿宋" w:hAnsi="仿宋" w:eastAsia="仿宋" w:cs="仿宋"/>
                <w:spacing w:val="-2"/>
                <w:sz w:val="24"/>
                <w:szCs w:val="24"/>
              </w:rPr>
              <w:t>设备设施</w:t>
            </w:r>
          </w:p>
        </w:tc>
        <w:tc>
          <w:tcPr>
            <w:tcW w:w="2867" w:type="dxa"/>
            <w:gridSpan w:val="3"/>
            <w:vAlign w:val="top"/>
          </w:tcPr>
          <w:p>
            <w:pPr>
              <w:spacing w:before="151" w:line="219" w:lineRule="auto"/>
              <w:ind w:right="103"/>
              <w:jc w:val="right"/>
              <w:rPr>
                <w:rFonts w:ascii="仿宋" w:hAnsi="仿宋" w:eastAsia="仿宋" w:cs="仿宋"/>
                <w:sz w:val="24"/>
                <w:szCs w:val="24"/>
              </w:rPr>
            </w:pPr>
            <w:r>
              <w:rPr>
                <w:rFonts w:ascii="仿宋" w:hAnsi="仿宋" w:eastAsia="仿宋" w:cs="仿宋"/>
                <w:spacing w:val="40"/>
                <w:sz w:val="24"/>
                <w:szCs w:val="24"/>
              </w:rPr>
              <w:t>(分)</w:t>
            </w:r>
          </w:p>
        </w:tc>
        <w:tc>
          <w:tcPr>
            <w:tcW w:w="2913" w:type="dxa"/>
            <w:vAlign w:val="top"/>
          </w:tcPr>
          <w:p>
            <w:pPr>
              <w:spacing w:before="151" w:line="219" w:lineRule="auto"/>
              <w:ind w:right="106"/>
              <w:jc w:val="right"/>
              <w:rPr>
                <w:rFonts w:ascii="仿宋" w:hAnsi="仿宋" w:eastAsia="仿宋" w:cs="仿宋"/>
                <w:sz w:val="24"/>
                <w:szCs w:val="24"/>
              </w:rPr>
            </w:pPr>
            <w:r>
              <w:rPr>
                <w:rFonts w:ascii="仿宋" w:hAnsi="仿宋" w:eastAsia="仿宋" w:cs="仿宋"/>
                <w:spacing w:val="40"/>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3179" w:type="dxa"/>
            <w:gridSpan w:val="2"/>
            <w:vAlign w:val="top"/>
          </w:tcPr>
          <w:p>
            <w:pPr>
              <w:spacing w:before="152" w:line="215" w:lineRule="auto"/>
              <w:ind w:left="117"/>
              <w:rPr>
                <w:rFonts w:ascii="仿宋" w:hAnsi="仿宋" w:eastAsia="仿宋" w:cs="仿宋"/>
                <w:sz w:val="24"/>
                <w:szCs w:val="24"/>
              </w:rPr>
            </w:pPr>
            <w:r>
              <w:rPr>
                <w:rFonts w:ascii="仿宋" w:hAnsi="仿宋" w:eastAsia="仿宋" w:cs="仿宋"/>
                <w:spacing w:val="-1"/>
                <w:sz w:val="24"/>
                <w:szCs w:val="24"/>
              </w:rPr>
              <w:t>设备布局和工艺流程</w:t>
            </w:r>
          </w:p>
        </w:tc>
        <w:tc>
          <w:tcPr>
            <w:tcW w:w="2867" w:type="dxa"/>
            <w:gridSpan w:val="3"/>
            <w:vAlign w:val="top"/>
          </w:tcPr>
          <w:p>
            <w:pPr>
              <w:spacing w:before="151" w:line="219" w:lineRule="auto"/>
              <w:ind w:right="103"/>
              <w:jc w:val="right"/>
              <w:rPr>
                <w:rFonts w:ascii="仿宋" w:hAnsi="仿宋" w:eastAsia="仿宋" w:cs="仿宋"/>
                <w:sz w:val="24"/>
                <w:szCs w:val="24"/>
              </w:rPr>
            </w:pPr>
            <w:r>
              <w:rPr>
                <w:rFonts w:ascii="仿宋" w:hAnsi="仿宋" w:eastAsia="仿宋" w:cs="仿宋"/>
                <w:spacing w:val="40"/>
                <w:sz w:val="24"/>
                <w:szCs w:val="24"/>
              </w:rPr>
              <w:t>(分)</w:t>
            </w:r>
          </w:p>
        </w:tc>
        <w:tc>
          <w:tcPr>
            <w:tcW w:w="2913" w:type="dxa"/>
            <w:vAlign w:val="top"/>
          </w:tcPr>
          <w:p>
            <w:pPr>
              <w:spacing w:before="151" w:line="219" w:lineRule="auto"/>
              <w:ind w:right="106"/>
              <w:jc w:val="right"/>
              <w:rPr>
                <w:rFonts w:ascii="仿宋" w:hAnsi="仿宋" w:eastAsia="仿宋" w:cs="仿宋"/>
                <w:sz w:val="24"/>
                <w:szCs w:val="24"/>
              </w:rPr>
            </w:pPr>
            <w:r>
              <w:rPr>
                <w:rFonts w:ascii="仿宋" w:hAnsi="仿宋" w:eastAsia="仿宋" w:cs="仿宋"/>
                <w:spacing w:val="40"/>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179" w:type="dxa"/>
            <w:gridSpan w:val="2"/>
            <w:vAlign w:val="top"/>
          </w:tcPr>
          <w:p>
            <w:pPr>
              <w:spacing w:before="152" w:line="219" w:lineRule="auto"/>
              <w:ind w:left="119"/>
              <w:rPr>
                <w:rFonts w:ascii="仿宋" w:hAnsi="仿宋" w:eastAsia="仿宋" w:cs="仿宋"/>
                <w:sz w:val="24"/>
                <w:szCs w:val="24"/>
              </w:rPr>
            </w:pPr>
            <w:r>
              <w:rPr>
                <w:rFonts w:ascii="仿宋" w:hAnsi="仿宋" w:eastAsia="仿宋" w:cs="仿宋"/>
                <w:spacing w:val="-3"/>
                <w:sz w:val="24"/>
                <w:szCs w:val="24"/>
              </w:rPr>
              <w:t>人</w:t>
            </w:r>
            <w:r>
              <w:rPr>
                <w:rFonts w:ascii="仿宋" w:hAnsi="仿宋" w:eastAsia="仿宋" w:cs="仿宋"/>
                <w:spacing w:val="-2"/>
                <w:sz w:val="24"/>
                <w:szCs w:val="24"/>
              </w:rPr>
              <w:t>员管理</w:t>
            </w:r>
          </w:p>
        </w:tc>
        <w:tc>
          <w:tcPr>
            <w:tcW w:w="2867" w:type="dxa"/>
            <w:gridSpan w:val="3"/>
            <w:vAlign w:val="top"/>
          </w:tcPr>
          <w:p>
            <w:pPr>
              <w:spacing w:before="152" w:line="219" w:lineRule="auto"/>
              <w:ind w:right="103"/>
              <w:jc w:val="right"/>
              <w:rPr>
                <w:rFonts w:ascii="仿宋" w:hAnsi="仿宋" w:eastAsia="仿宋" w:cs="仿宋"/>
                <w:sz w:val="24"/>
                <w:szCs w:val="24"/>
              </w:rPr>
            </w:pPr>
            <w:r>
              <w:rPr>
                <w:rFonts w:ascii="仿宋" w:hAnsi="仿宋" w:eastAsia="仿宋" w:cs="仿宋"/>
                <w:spacing w:val="40"/>
                <w:sz w:val="24"/>
                <w:szCs w:val="24"/>
              </w:rPr>
              <w:t>(分)</w:t>
            </w:r>
          </w:p>
        </w:tc>
        <w:tc>
          <w:tcPr>
            <w:tcW w:w="2913" w:type="dxa"/>
            <w:vAlign w:val="top"/>
          </w:tcPr>
          <w:p>
            <w:pPr>
              <w:spacing w:before="152" w:line="219" w:lineRule="auto"/>
              <w:ind w:right="106"/>
              <w:jc w:val="right"/>
              <w:rPr>
                <w:rFonts w:ascii="仿宋" w:hAnsi="仿宋" w:eastAsia="仿宋" w:cs="仿宋"/>
                <w:sz w:val="24"/>
                <w:szCs w:val="24"/>
              </w:rPr>
            </w:pPr>
            <w:r>
              <w:rPr>
                <w:rFonts w:ascii="仿宋" w:hAnsi="仿宋" w:eastAsia="仿宋" w:cs="仿宋"/>
                <w:spacing w:val="40"/>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3179" w:type="dxa"/>
            <w:gridSpan w:val="2"/>
            <w:vAlign w:val="top"/>
          </w:tcPr>
          <w:p>
            <w:pPr>
              <w:spacing w:before="152" w:line="217" w:lineRule="auto"/>
              <w:ind w:left="118"/>
              <w:rPr>
                <w:rFonts w:ascii="仿宋" w:hAnsi="仿宋" w:eastAsia="仿宋" w:cs="仿宋"/>
                <w:sz w:val="24"/>
                <w:szCs w:val="24"/>
              </w:rPr>
            </w:pPr>
            <w:r>
              <w:rPr>
                <w:rFonts w:ascii="仿宋" w:hAnsi="仿宋" w:eastAsia="仿宋" w:cs="仿宋"/>
                <w:spacing w:val="-2"/>
                <w:sz w:val="24"/>
                <w:szCs w:val="24"/>
              </w:rPr>
              <w:t>管理制度</w:t>
            </w:r>
          </w:p>
        </w:tc>
        <w:tc>
          <w:tcPr>
            <w:tcW w:w="2867" w:type="dxa"/>
            <w:gridSpan w:val="3"/>
            <w:vAlign w:val="top"/>
          </w:tcPr>
          <w:p>
            <w:pPr>
              <w:spacing w:before="152" w:line="219" w:lineRule="auto"/>
              <w:ind w:right="103"/>
              <w:jc w:val="right"/>
              <w:rPr>
                <w:rFonts w:ascii="仿宋" w:hAnsi="仿宋" w:eastAsia="仿宋" w:cs="仿宋"/>
                <w:sz w:val="24"/>
                <w:szCs w:val="24"/>
              </w:rPr>
            </w:pPr>
            <w:r>
              <w:rPr>
                <w:rFonts w:ascii="仿宋" w:hAnsi="仿宋" w:eastAsia="仿宋" w:cs="仿宋"/>
                <w:spacing w:val="40"/>
                <w:sz w:val="24"/>
                <w:szCs w:val="24"/>
              </w:rPr>
              <w:t>(分)</w:t>
            </w:r>
          </w:p>
        </w:tc>
        <w:tc>
          <w:tcPr>
            <w:tcW w:w="2913" w:type="dxa"/>
            <w:vAlign w:val="top"/>
          </w:tcPr>
          <w:p>
            <w:pPr>
              <w:spacing w:before="152" w:line="219" w:lineRule="auto"/>
              <w:ind w:right="106"/>
              <w:jc w:val="right"/>
              <w:rPr>
                <w:rFonts w:ascii="仿宋" w:hAnsi="仿宋" w:eastAsia="仿宋" w:cs="仿宋"/>
                <w:sz w:val="24"/>
                <w:szCs w:val="24"/>
              </w:rPr>
            </w:pPr>
            <w:r>
              <w:rPr>
                <w:rFonts w:ascii="仿宋" w:hAnsi="仿宋" w:eastAsia="仿宋" w:cs="仿宋"/>
                <w:spacing w:val="40"/>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3179" w:type="dxa"/>
            <w:gridSpan w:val="2"/>
            <w:vAlign w:val="top"/>
          </w:tcPr>
          <w:p>
            <w:pPr>
              <w:spacing w:before="154" w:line="215" w:lineRule="auto"/>
              <w:ind w:left="115"/>
              <w:rPr>
                <w:rFonts w:ascii="仿宋" w:hAnsi="仿宋" w:eastAsia="仿宋" w:cs="仿宋"/>
                <w:sz w:val="24"/>
                <w:szCs w:val="24"/>
              </w:rPr>
            </w:pPr>
            <w:r>
              <w:rPr>
                <w:rFonts w:ascii="仿宋" w:hAnsi="仿宋" w:eastAsia="仿宋" w:cs="仿宋"/>
                <w:spacing w:val="-1"/>
                <w:sz w:val="24"/>
                <w:szCs w:val="24"/>
              </w:rPr>
              <w:t>试制食品检验合</w:t>
            </w:r>
            <w:r>
              <w:rPr>
                <w:rFonts w:ascii="仿宋" w:hAnsi="仿宋" w:eastAsia="仿宋" w:cs="仿宋"/>
                <w:sz w:val="24"/>
                <w:szCs w:val="24"/>
              </w:rPr>
              <w:t>格报告</w:t>
            </w:r>
          </w:p>
        </w:tc>
        <w:tc>
          <w:tcPr>
            <w:tcW w:w="2867" w:type="dxa"/>
            <w:gridSpan w:val="3"/>
            <w:vAlign w:val="top"/>
          </w:tcPr>
          <w:p>
            <w:pPr>
              <w:spacing w:before="153" w:line="219" w:lineRule="auto"/>
              <w:ind w:right="103"/>
              <w:jc w:val="right"/>
              <w:rPr>
                <w:rFonts w:ascii="仿宋" w:hAnsi="仿宋" w:eastAsia="仿宋" w:cs="仿宋"/>
                <w:sz w:val="24"/>
                <w:szCs w:val="24"/>
              </w:rPr>
            </w:pPr>
            <w:r>
              <w:rPr>
                <w:rFonts w:ascii="仿宋" w:hAnsi="仿宋" w:eastAsia="仿宋" w:cs="仿宋"/>
                <w:spacing w:val="40"/>
                <w:sz w:val="24"/>
                <w:szCs w:val="24"/>
              </w:rPr>
              <w:t>(分)</w:t>
            </w:r>
          </w:p>
        </w:tc>
        <w:tc>
          <w:tcPr>
            <w:tcW w:w="2913" w:type="dxa"/>
            <w:vAlign w:val="top"/>
          </w:tcPr>
          <w:p>
            <w:pPr>
              <w:spacing w:before="153" w:line="219" w:lineRule="auto"/>
              <w:ind w:right="106"/>
              <w:jc w:val="right"/>
              <w:rPr>
                <w:rFonts w:ascii="仿宋" w:hAnsi="仿宋" w:eastAsia="仿宋" w:cs="仿宋"/>
                <w:sz w:val="24"/>
                <w:szCs w:val="24"/>
              </w:rPr>
            </w:pPr>
            <w:r>
              <w:rPr>
                <w:rFonts w:ascii="仿宋" w:hAnsi="仿宋" w:eastAsia="仿宋" w:cs="仿宋"/>
                <w:spacing w:val="40"/>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3179" w:type="dxa"/>
            <w:gridSpan w:val="2"/>
            <w:vAlign w:val="top"/>
          </w:tcPr>
          <w:p>
            <w:pPr>
              <w:spacing w:before="153" w:line="219" w:lineRule="auto"/>
              <w:ind w:left="133"/>
              <w:rPr>
                <w:rFonts w:ascii="仿宋" w:hAnsi="仿宋" w:eastAsia="仿宋" w:cs="仿宋"/>
                <w:sz w:val="24"/>
                <w:szCs w:val="24"/>
              </w:rPr>
            </w:pPr>
            <w:r>
              <w:rPr>
                <w:rFonts w:ascii="仿宋" w:hAnsi="仿宋" w:eastAsia="仿宋" w:cs="仿宋"/>
                <w:spacing w:val="-22"/>
                <w:sz w:val="24"/>
                <w:szCs w:val="24"/>
              </w:rPr>
              <w:t>总</w:t>
            </w:r>
            <w:r>
              <w:rPr>
                <w:rFonts w:ascii="仿宋" w:hAnsi="仿宋" w:eastAsia="仿宋" w:cs="仿宋"/>
                <w:spacing w:val="-19"/>
                <w:sz w:val="24"/>
                <w:szCs w:val="24"/>
              </w:rPr>
              <w:t>分：</w:t>
            </w:r>
          </w:p>
        </w:tc>
        <w:tc>
          <w:tcPr>
            <w:tcW w:w="2867" w:type="dxa"/>
            <w:gridSpan w:val="3"/>
            <w:vAlign w:val="top"/>
          </w:tcPr>
          <w:p>
            <w:pPr>
              <w:spacing w:before="153" w:line="219" w:lineRule="auto"/>
              <w:ind w:right="103"/>
              <w:jc w:val="right"/>
              <w:rPr>
                <w:rFonts w:ascii="仿宋" w:hAnsi="仿宋" w:eastAsia="仿宋" w:cs="仿宋"/>
                <w:sz w:val="24"/>
                <w:szCs w:val="24"/>
              </w:rPr>
            </w:pPr>
            <w:r>
              <w:rPr>
                <w:rFonts w:ascii="仿宋" w:hAnsi="仿宋" w:eastAsia="仿宋" w:cs="仿宋"/>
                <w:spacing w:val="40"/>
                <w:sz w:val="24"/>
                <w:szCs w:val="24"/>
              </w:rPr>
              <w:t>(分)</w:t>
            </w:r>
          </w:p>
        </w:tc>
        <w:tc>
          <w:tcPr>
            <w:tcW w:w="2913" w:type="dxa"/>
            <w:vAlign w:val="top"/>
          </w:tcPr>
          <w:p>
            <w:pPr>
              <w:spacing w:before="153" w:line="219" w:lineRule="auto"/>
              <w:ind w:right="106"/>
              <w:jc w:val="right"/>
              <w:rPr>
                <w:rFonts w:ascii="仿宋" w:hAnsi="仿宋" w:eastAsia="仿宋" w:cs="仿宋"/>
                <w:sz w:val="24"/>
                <w:szCs w:val="24"/>
              </w:rPr>
            </w:pPr>
            <w:r>
              <w:rPr>
                <w:rFonts w:ascii="仿宋" w:hAnsi="仿宋" w:eastAsia="仿宋" w:cs="仿宋"/>
                <w:spacing w:val="40"/>
                <w:sz w:val="24"/>
                <w:szCs w:val="24"/>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959" w:type="dxa"/>
            <w:gridSpan w:val="6"/>
            <w:vAlign w:val="top"/>
          </w:tcPr>
          <w:p>
            <w:pPr>
              <w:spacing w:before="109" w:line="264" w:lineRule="auto"/>
              <w:ind w:left="1865"/>
              <w:rPr>
                <w:rFonts w:ascii="仿宋" w:hAnsi="仿宋" w:eastAsia="仿宋" w:cs="仿宋"/>
                <w:sz w:val="24"/>
                <w:szCs w:val="24"/>
              </w:rPr>
            </w:pPr>
            <w:r>
              <w:rPr>
                <w:rFonts w:hint="eastAsia" w:ascii="仿宋" w:hAnsi="仿宋" w:eastAsia="仿宋" w:cs="仿宋"/>
                <w:spacing w:val="-9"/>
                <w:sz w:val="24"/>
                <w:szCs w:val="24"/>
                <w:lang w:eastAsia="zh-CN"/>
              </w:rPr>
              <w:t>自评</w:t>
            </w:r>
            <w:r>
              <w:rPr>
                <w:rFonts w:ascii="仿宋" w:hAnsi="仿宋" w:eastAsia="仿宋" w:cs="仿宋"/>
                <w:spacing w:val="-6"/>
                <w:sz w:val="24"/>
                <w:szCs w:val="24"/>
              </w:rPr>
              <w:t>得分率：</w:t>
            </w:r>
            <w:r>
              <w:rPr>
                <w:rFonts w:ascii="仿宋" w:hAnsi="仿宋" w:eastAsia="仿宋" w:cs="仿宋"/>
                <w:spacing w:val="-6"/>
                <w:sz w:val="24"/>
                <w:szCs w:val="24"/>
                <w:u w:val="single" w:color="auto"/>
              </w:rPr>
              <w:t xml:space="preserve">      </w:t>
            </w:r>
            <w:r>
              <w:rPr>
                <w:rFonts w:ascii="Times New Roman" w:hAnsi="Times New Roman" w:eastAsia="Times New Roman" w:cs="Times New Roman"/>
                <w:spacing w:val="-6"/>
                <w:sz w:val="24"/>
                <w:szCs w:val="24"/>
              </w:rPr>
              <w:t>%</w:t>
            </w:r>
            <w:r>
              <w:rPr>
                <w:rFonts w:ascii="仿宋" w:hAnsi="仿宋" w:eastAsia="仿宋" w:cs="仿宋"/>
                <w:spacing w:val="-6"/>
                <w:sz w:val="24"/>
                <w:szCs w:val="24"/>
              </w:rPr>
              <w:t xml:space="preserve">；单项得分为 </w:t>
            </w:r>
            <w:r>
              <w:rPr>
                <w:rFonts w:ascii="Times New Roman" w:hAnsi="Times New Roman" w:eastAsia="Times New Roman" w:cs="Times New Roman"/>
                <w:spacing w:val="-6"/>
                <w:sz w:val="24"/>
                <w:szCs w:val="24"/>
              </w:rPr>
              <w:t xml:space="preserve">0 </w:t>
            </w:r>
            <w:r>
              <w:rPr>
                <w:rFonts w:ascii="仿宋" w:hAnsi="仿宋" w:eastAsia="仿宋" w:cs="仿宋"/>
                <w:spacing w:val="-6"/>
                <w:sz w:val="24"/>
                <w:szCs w:val="24"/>
              </w:rPr>
              <w:t>分的共</w:t>
            </w:r>
            <w:r>
              <w:rPr>
                <w:rFonts w:ascii="仿宋" w:hAnsi="仿宋" w:eastAsia="仿宋" w:cs="仿宋"/>
                <w:spacing w:val="-6"/>
                <w:sz w:val="24"/>
                <w:szCs w:val="24"/>
                <w:u w:val="single" w:color="auto"/>
              </w:rPr>
              <w:t xml:space="preserve">  </w:t>
            </w:r>
            <w:r>
              <w:rPr>
                <w:rFonts w:ascii="仿宋" w:hAnsi="仿宋" w:eastAsia="仿宋" w:cs="仿宋"/>
                <w:spacing w:val="-6"/>
                <w:sz w:val="24"/>
                <w:szCs w:val="24"/>
              </w:rPr>
              <w:t xml:space="preserve"> 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8959" w:type="dxa"/>
            <w:gridSpan w:val="6"/>
            <w:vAlign w:val="top"/>
          </w:tcPr>
          <w:p>
            <w:pPr>
              <w:spacing w:before="155" w:line="217" w:lineRule="auto"/>
              <w:ind w:left="3408"/>
              <w:rPr>
                <w:rFonts w:ascii="仿宋" w:hAnsi="仿宋" w:eastAsia="仿宋" w:cs="仿宋"/>
                <w:sz w:val="24"/>
                <w:szCs w:val="24"/>
              </w:rPr>
            </w:pPr>
            <w:r>
              <w:rPr>
                <w:rFonts w:hint="eastAsia" w:ascii="仿宋" w:hAnsi="仿宋" w:eastAsia="仿宋" w:cs="仿宋"/>
                <w:spacing w:val="-1"/>
                <w:sz w:val="24"/>
                <w:szCs w:val="24"/>
                <w:lang w:eastAsia="zh-CN"/>
                <w14:textOutline w14:w="3048" w14:cap="flat" w14:cmpd="sng">
                  <w14:solidFill>
                    <w14:srgbClr w14:val="000000"/>
                  </w14:solidFill>
                  <w14:prstDash w14:val="solid"/>
                  <w14:miter w14:val="0"/>
                </w14:textOutline>
              </w:rPr>
              <w:t>自评</w:t>
            </w:r>
            <w:r>
              <w:rPr>
                <w:rFonts w:ascii="仿宋" w:hAnsi="仿宋" w:eastAsia="仿宋" w:cs="仿宋"/>
                <w:spacing w:val="-1"/>
                <w:sz w:val="24"/>
                <w:szCs w:val="24"/>
                <w14:textOutline w14:w="3048" w14:cap="flat" w14:cmpd="sng">
                  <w14:solidFill>
                    <w14:srgbClr w14:val="000000"/>
                  </w14:solidFill>
                  <w14:prstDash w14:val="solid"/>
                  <w14:miter w14:val="0"/>
                </w14:textOutline>
              </w:rPr>
              <w:t>发现的问</w:t>
            </w:r>
            <w:r>
              <w:rPr>
                <w:rFonts w:ascii="仿宋" w:hAnsi="仿宋" w:eastAsia="仿宋" w:cs="仿宋"/>
                <w:sz w:val="24"/>
                <w:szCs w:val="24"/>
                <w14:textOutline w14:w="3048" w14:cap="flat" w14:cmpd="sng">
                  <w14:solidFill>
                    <w14:srgbClr w14:val="000000"/>
                  </w14:solidFill>
                  <w14:prstDash w14:val="solid"/>
                  <w14:miter w14:val="0"/>
                </w14:textOutline>
              </w:rPr>
              <w:t>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90" w:type="dxa"/>
            <w:vAlign w:val="top"/>
          </w:tcPr>
          <w:p>
            <w:pPr>
              <w:spacing w:before="156" w:line="217" w:lineRule="auto"/>
              <w:ind w:left="311"/>
              <w:rPr>
                <w:rFonts w:ascii="仿宋" w:hAnsi="仿宋" w:eastAsia="仿宋" w:cs="仿宋"/>
                <w:sz w:val="24"/>
                <w:szCs w:val="24"/>
              </w:rPr>
            </w:pPr>
            <w:r>
              <w:rPr>
                <w:rFonts w:hint="eastAsia" w:ascii="仿宋" w:hAnsi="仿宋" w:eastAsia="仿宋" w:cs="仿宋"/>
                <w:spacing w:val="-1"/>
                <w:sz w:val="24"/>
                <w:szCs w:val="24"/>
                <w:lang w:eastAsia="zh-CN"/>
                <w14:textOutline w14:w="3048" w14:cap="flat" w14:cmpd="sng">
                  <w14:solidFill>
                    <w14:srgbClr w14:val="000000"/>
                  </w14:solidFill>
                  <w14:prstDash w14:val="solid"/>
                  <w14:miter w14:val="0"/>
                </w14:textOutline>
              </w:rPr>
              <w:t>自评</w:t>
            </w:r>
            <w:r>
              <w:rPr>
                <w:rFonts w:ascii="仿宋" w:hAnsi="仿宋" w:eastAsia="仿宋" w:cs="仿宋"/>
                <w:spacing w:val="-1"/>
                <w:sz w:val="24"/>
                <w:szCs w:val="24"/>
                <w14:textOutline w14:w="3048" w14:cap="flat" w14:cmpd="sng">
                  <w14:solidFill>
                    <w14:srgbClr w14:val="000000"/>
                  </w14:solidFill>
                  <w14:prstDash w14:val="solid"/>
                  <w14:miter w14:val="0"/>
                </w14:textOutline>
              </w:rPr>
              <w:t>项</w:t>
            </w:r>
            <w:r>
              <w:rPr>
                <w:rFonts w:ascii="仿宋" w:hAnsi="仿宋" w:eastAsia="仿宋" w:cs="仿宋"/>
                <w:sz w:val="24"/>
                <w:szCs w:val="24"/>
                <w14:textOutline w14:w="3048" w14:cap="flat" w14:cmpd="sng">
                  <w14:solidFill>
                    <w14:srgbClr w14:val="000000"/>
                  </w14:solidFill>
                  <w14:prstDash w14:val="solid"/>
                  <w14:miter w14:val="0"/>
                </w14:textOutline>
              </w:rPr>
              <w:t>目序号</w:t>
            </w:r>
          </w:p>
        </w:tc>
        <w:tc>
          <w:tcPr>
            <w:tcW w:w="7069" w:type="dxa"/>
            <w:gridSpan w:val="5"/>
            <w:vAlign w:val="top"/>
          </w:tcPr>
          <w:p>
            <w:pPr>
              <w:spacing w:before="156" w:line="217" w:lineRule="auto"/>
              <w:ind w:left="3002"/>
              <w:rPr>
                <w:rFonts w:ascii="仿宋" w:hAnsi="仿宋" w:eastAsia="仿宋" w:cs="仿宋"/>
                <w:sz w:val="24"/>
                <w:szCs w:val="24"/>
              </w:rPr>
            </w:pPr>
            <w:r>
              <w:rPr>
                <w:rFonts w:ascii="仿宋" w:hAnsi="仿宋" w:eastAsia="仿宋" w:cs="仿宋"/>
                <w:spacing w:val="-8"/>
                <w:sz w:val="24"/>
                <w:szCs w:val="24"/>
                <w14:textOutline w14:w="3048" w14:cap="flat" w14:cmpd="sng">
                  <w14:solidFill>
                    <w14:srgbClr w14:val="000000"/>
                  </w14:solidFill>
                  <w14:prstDash w14:val="solid"/>
                  <w14:miter w14:val="0"/>
                </w14:textOutline>
              </w:rPr>
              <w:t>问</w:t>
            </w:r>
            <w:r>
              <w:rPr>
                <w:rFonts w:ascii="仿宋" w:hAnsi="仿宋" w:eastAsia="仿宋" w:cs="仿宋"/>
                <w:spacing w:val="-6"/>
                <w:sz w:val="24"/>
                <w:szCs w:val="24"/>
                <w14:textOutline w14:w="3048" w14:cap="flat" w14:cmpd="sng">
                  <w14:solidFill>
                    <w14:srgbClr w14:val="000000"/>
                  </w14:solidFill>
                  <w14:prstDash w14:val="solid"/>
                  <w14:miter w14:val="0"/>
                </w14:textOutline>
              </w:rPr>
              <w:t>题描述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8" w:hRule="atLeast"/>
        </w:trPr>
        <w:tc>
          <w:tcPr>
            <w:tcW w:w="1890" w:type="dxa"/>
            <w:vAlign w:val="top"/>
          </w:tcPr>
          <w:p>
            <w:pPr>
              <w:rPr>
                <w:rFonts w:ascii="Arial"/>
                <w:sz w:val="21"/>
              </w:rPr>
            </w:pPr>
          </w:p>
        </w:tc>
        <w:tc>
          <w:tcPr>
            <w:tcW w:w="7069"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959" w:type="dxa"/>
            <w:gridSpan w:val="6"/>
            <w:vAlign w:val="center"/>
          </w:tcPr>
          <w:p>
            <w:pPr>
              <w:jc w:val="center"/>
              <w:rPr>
                <w:rFonts w:hint="eastAsia" w:ascii="Arial" w:eastAsia="宋体"/>
                <w:sz w:val="21"/>
                <w:lang w:eastAsia="zh-CN"/>
              </w:rPr>
            </w:pPr>
            <w:r>
              <w:rPr>
                <w:rFonts w:hint="eastAsia" w:ascii="仿宋" w:hAnsi="仿宋" w:eastAsia="仿宋" w:cs="仿宋"/>
                <w:spacing w:val="-8"/>
                <w:sz w:val="24"/>
                <w:szCs w:val="24"/>
                <w:lang w:eastAsia="zh-CN"/>
                <w14:textOutline w14:w="3048" w14:cap="flat" w14:cmpd="sng">
                  <w14:solidFill>
                    <w14:srgbClr w14:val="000000"/>
                  </w14:solidFill>
                  <w14:prstDash w14:val="solid"/>
                  <w14:miter w14:val="0"/>
                </w14:textOutline>
              </w:rPr>
              <w:t>自评综合评价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5" w:hRule="atLeast"/>
        </w:trPr>
        <w:tc>
          <w:tcPr>
            <w:tcW w:w="8959" w:type="dxa"/>
            <w:gridSpan w:val="6"/>
            <w:vAlign w:val="center"/>
          </w:tcPr>
          <w:p>
            <w:pPr>
              <w:spacing w:before="152" w:line="219" w:lineRule="auto"/>
              <w:ind w:left="119" w:firstLine="472" w:firstLineChars="200"/>
              <w:rPr>
                <w:rFonts w:hint="eastAsia" w:ascii="仿宋" w:hAnsi="仿宋" w:eastAsia="仿宋" w:cs="仿宋"/>
                <w:spacing w:val="-2"/>
                <w:sz w:val="24"/>
                <w:szCs w:val="24"/>
              </w:rPr>
            </w:pPr>
            <w:r>
              <w:rPr>
                <w:rFonts w:hint="eastAsia" w:ascii="仿宋" w:hAnsi="仿宋" w:eastAsia="仿宋" w:cs="仿宋"/>
                <w:spacing w:val="-2"/>
                <w:sz w:val="24"/>
                <w:szCs w:val="24"/>
              </w:rPr>
              <w:t>经本单位组织人员开展</w:t>
            </w:r>
            <w:r>
              <w:rPr>
                <w:rFonts w:hint="eastAsia" w:ascii="仿宋" w:hAnsi="仿宋" w:eastAsia="仿宋" w:cs="仿宋"/>
                <w:spacing w:val="-2"/>
                <w:sz w:val="24"/>
                <w:szCs w:val="24"/>
                <w:lang w:eastAsia="zh-CN"/>
              </w:rPr>
              <w:t>自评</w:t>
            </w:r>
            <w:r>
              <w:rPr>
                <w:rFonts w:hint="eastAsia" w:ascii="仿宋" w:hAnsi="仿宋" w:eastAsia="仿宋" w:cs="仿宋"/>
                <w:spacing w:val="-2"/>
                <w:sz w:val="24"/>
                <w:szCs w:val="24"/>
              </w:rPr>
              <w:t>综合评价，符合《食品安全法》《食品安全法实施条例》《食品生产许可管理办法》《食品生产许可审查通则》《食品生产许可审查细则》《食品生产通用卫生规范》及各相关食品安全标准等法律法规、标准的要求。</w:t>
            </w:r>
          </w:p>
          <w:p>
            <w:pPr>
              <w:spacing w:before="152" w:line="219" w:lineRule="auto"/>
              <w:ind w:left="119"/>
              <w:rPr>
                <w:rFonts w:hint="eastAsia" w:ascii="仿宋" w:hAnsi="仿宋" w:eastAsia="仿宋" w:cs="仿宋"/>
                <w:spacing w:val="-2"/>
                <w:sz w:val="24"/>
                <w:szCs w:val="24"/>
              </w:rPr>
            </w:pPr>
          </w:p>
          <w:p>
            <w:pPr>
              <w:spacing w:before="152" w:line="219" w:lineRule="auto"/>
              <w:ind w:left="119"/>
              <w:jc w:val="center"/>
              <w:rPr>
                <w:rFonts w:hint="eastAsia" w:ascii="仿宋" w:hAnsi="仿宋" w:eastAsia="仿宋" w:cs="仿宋"/>
                <w:spacing w:val="-2"/>
                <w:sz w:val="24"/>
                <w:szCs w:val="24"/>
                <w:lang w:eastAsia="zh-CN"/>
              </w:rPr>
            </w:pP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申请人签名（盖章）</w:t>
            </w:r>
            <w:r>
              <w:rPr>
                <w:rFonts w:hint="eastAsia" w:ascii="仿宋" w:hAnsi="仿宋" w:eastAsia="仿宋" w:cs="仿宋"/>
                <w:spacing w:val="-2"/>
                <w:sz w:val="24"/>
                <w:szCs w:val="24"/>
                <w:lang w:eastAsia="zh-CN"/>
              </w:rPr>
              <w:t>：</w:t>
            </w:r>
          </w:p>
          <w:p>
            <w:pPr>
              <w:spacing w:before="152" w:line="219" w:lineRule="auto"/>
              <w:ind w:left="119"/>
              <w:jc w:val="center"/>
              <w:rPr>
                <w:rFonts w:ascii="Arial"/>
                <w:sz w:val="21"/>
              </w:rPr>
            </w:pPr>
            <w:r>
              <w:rPr>
                <w:rFonts w:hint="eastAsia" w:ascii="仿宋" w:hAnsi="仿宋" w:eastAsia="仿宋" w:cs="仿宋"/>
                <w:spacing w:val="-2"/>
                <w:sz w:val="24"/>
                <w:szCs w:val="24"/>
                <w:lang w:val="en-US" w:eastAsia="zh-CN"/>
              </w:rPr>
              <w:t xml:space="preserve">                      </w:t>
            </w:r>
            <w:r>
              <w:rPr>
                <w:rFonts w:hint="eastAsia" w:ascii="仿宋" w:hAnsi="仿宋" w:eastAsia="仿宋" w:cs="仿宋"/>
                <w:spacing w:val="-2"/>
                <w:sz w:val="24"/>
                <w:szCs w:val="24"/>
              </w:rPr>
              <w:t>日期：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890" w:type="dxa"/>
            <w:vAlign w:val="center"/>
          </w:tcPr>
          <w:p>
            <w:pPr>
              <w:jc w:val="center"/>
              <w:rPr>
                <w:rFonts w:hint="eastAsia" w:ascii="Arial" w:eastAsia="宋体"/>
                <w:sz w:val="21"/>
                <w:lang w:eastAsia="zh-CN"/>
              </w:rPr>
            </w:pPr>
            <w:r>
              <w:rPr>
                <w:rFonts w:hint="eastAsia" w:ascii="仿宋" w:hAnsi="仿宋" w:eastAsia="仿宋" w:cs="仿宋"/>
                <w:spacing w:val="-8"/>
                <w:sz w:val="24"/>
                <w:szCs w:val="24"/>
                <w:lang w:eastAsia="zh-CN"/>
                <w14:textOutline w14:w="3048" w14:cap="flat" w14:cmpd="sng">
                  <w14:solidFill>
                    <w14:srgbClr w14:val="000000"/>
                  </w14:solidFill>
                  <w14:prstDash w14:val="solid"/>
                  <w14:miter w14:val="0"/>
                </w14:textOutline>
              </w:rPr>
              <w:t>自评组组长签名</w:t>
            </w:r>
          </w:p>
        </w:tc>
        <w:tc>
          <w:tcPr>
            <w:tcW w:w="1635" w:type="dxa"/>
            <w:gridSpan w:val="2"/>
            <w:vAlign w:val="center"/>
          </w:tcPr>
          <w:p>
            <w:pPr>
              <w:jc w:val="center"/>
              <w:rPr>
                <w:rFonts w:hint="eastAsia" w:ascii="Arial"/>
                <w:sz w:val="21"/>
              </w:rPr>
            </w:pPr>
          </w:p>
        </w:tc>
        <w:tc>
          <w:tcPr>
            <w:tcW w:w="1380" w:type="dxa"/>
            <w:vAlign w:val="center"/>
          </w:tcPr>
          <w:p>
            <w:pPr>
              <w:jc w:val="center"/>
              <w:rPr>
                <w:rFonts w:hint="eastAsia" w:ascii="Arial" w:eastAsia="宋体"/>
                <w:sz w:val="21"/>
                <w:lang w:eastAsia="zh-CN"/>
              </w:rPr>
            </w:pPr>
            <w:r>
              <w:rPr>
                <w:rFonts w:hint="eastAsia" w:ascii="仿宋" w:hAnsi="仿宋" w:eastAsia="仿宋" w:cs="仿宋"/>
                <w:spacing w:val="-8"/>
                <w:sz w:val="24"/>
                <w:szCs w:val="24"/>
                <w:lang w:eastAsia="zh-CN"/>
                <w14:textOutline w14:w="3048" w14:cap="flat" w14:cmpd="sng">
                  <w14:solidFill>
                    <w14:srgbClr w14:val="000000"/>
                  </w14:solidFill>
                  <w14:prstDash w14:val="solid"/>
                  <w14:miter w14:val="0"/>
                </w14:textOutline>
              </w:rPr>
              <w:t>组员签名</w:t>
            </w:r>
          </w:p>
        </w:tc>
        <w:tc>
          <w:tcPr>
            <w:tcW w:w="4054" w:type="dxa"/>
            <w:gridSpan w:val="2"/>
            <w:vAlign w:val="center"/>
          </w:tcPr>
          <w:p>
            <w:pPr>
              <w:jc w:val="center"/>
              <w:rPr>
                <w:rFonts w:hint="eastAsia" w:ascii="Arial"/>
                <w:sz w:val="21"/>
              </w:rPr>
            </w:pPr>
          </w:p>
        </w:tc>
      </w:tr>
    </w:tbl>
    <w:p>
      <w:pPr>
        <w:spacing w:before="68" w:line="220" w:lineRule="auto"/>
        <w:ind w:left="4"/>
        <w:rPr>
          <w:rFonts w:ascii="楷体" w:hAnsi="楷体" w:eastAsia="楷体" w:cs="楷体"/>
          <w:sz w:val="21"/>
          <w:szCs w:val="21"/>
        </w:rPr>
      </w:pPr>
      <w:r>
        <w:rPr>
          <w:rFonts w:ascii="楷体" w:hAnsi="楷体" w:eastAsia="楷体" w:cs="楷体"/>
          <w:spacing w:val="-2"/>
          <w:sz w:val="21"/>
          <w:szCs w:val="21"/>
        </w:rPr>
        <w:t>注：1.申请人申请多个类别</w:t>
      </w:r>
      <w:r>
        <w:rPr>
          <w:rFonts w:ascii="楷体" w:hAnsi="楷体" w:eastAsia="楷体" w:cs="楷体"/>
          <w:spacing w:val="-1"/>
          <w:sz w:val="21"/>
          <w:szCs w:val="21"/>
        </w:rPr>
        <w:t>名称的，应当按照类别名称分别填写</w:t>
      </w:r>
      <w:r>
        <w:rPr>
          <w:rFonts w:hint="eastAsia" w:ascii="楷体" w:hAnsi="楷体" w:eastAsia="楷体" w:cs="楷体"/>
          <w:spacing w:val="-1"/>
          <w:sz w:val="21"/>
          <w:szCs w:val="21"/>
          <w:lang w:eastAsia="zh-CN"/>
        </w:rPr>
        <w:t>自评</w:t>
      </w:r>
      <w:r>
        <w:rPr>
          <w:rFonts w:ascii="楷体" w:hAnsi="楷体" w:eastAsia="楷体" w:cs="楷体"/>
          <w:spacing w:val="-1"/>
          <w:sz w:val="21"/>
          <w:szCs w:val="21"/>
        </w:rPr>
        <w:t>得分及存在的问题；</w:t>
      </w:r>
    </w:p>
    <w:p>
      <w:pPr>
        <w:ind w:firstLine="380" w:firstLineChars="200"/>
        <w:rPr>
          <w:rFonts w:hint="eastAsia" w:ascii="楷体" w:hAnsi="楷体" w:eastAsia="楷体" w:cs="楷体"/>
          <w:spacing w:val="-5"/>
          <w:sz w:val="21"/>
          <w:szCs w:val="21"/>
          <w:lang w:eastAsia="zh-CN"/>
        </w:rPr>
      </w:pPr>
      <w:r>
        <w:rPr>
          <w:rFonts w:ascii="楷体" w:hAnsi="楷体" w:eastAsia="楷体" w:cs="楷体"/>
          <w:spacing w:val="-10"/>
          <w:sz w:val="21"/>
          <w:szCs w:val="21"/>
        </w:rPr>
        <w:t>2.</w:t>
      </w:r>
      <w:r>
        <w:rPr>
          <w:rFonts w:ascii="楷体" w:hAnsi="楷体" w:eastAsia="楷体" w:cs="楷体"/>
          <w:spacing w:val="-5"/>
          <w:sz w:val="21"/>
          <w:szCs w:val="21"/>
        </w:rPr>
        <w:t>“</w:t>
      </w:r>
      <w:r>
        <w:rPr>
          <w:rFonts w:hint="eastAsia" w:ascii="楷体" w:hAnsi="楷体" w:eastAsia="楷体" w:cs="楷体"/>
          <w:spacing w:val="-5"/>
          <w:sz w:val="21"/>
          <w:szCs w:val="21"/>
          <w:lang w:eastAsia="zh-CN"/>
        </w:rPr>
        <w:t>自评</w:t>
      </w:r>
      <w:r>
        <w:rPr>
          <w:rFonts w:ascii="楷体" w:hAnsi="楷体" w:eastAsia="楷体" w:cs="楷体"/>
          <w:spacing w:val="-5"/>
          <w:sz w:val="21"/>
          <w:szCs w:val="21"/>
        </w:rPr>
        <w:t>发现的问题”应当详细描述申请人扣分情况</w:t>
      </w:r>
      <w:r>
        <w:rPr>
          <w:rFonts w:hint="eastAsia" w:ascii="楷体" w:hAnsi="楷体" w:eastAsia="楷体" w:cs="楷体"/>
          <w:spacing w:val="-5"/>
          <w:sz w:val="21"/>
          <w:szCs w:val="21"/>
          <w:lang w:eastAsia="zh-CN"/>
        </w:rPr>
        <w:t>。</w:t>
      </w:r>
    </w:p>
    <w:sectPr>
      <w:footerReference r:id="rId12"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954A7F5-ECDD-421F-8CE3-5BED5A4467D0}"/>
  </w:font>
  <w:font w:name="黑体">
    <w:panose1 w:val="02010609060101010101"/>
    <w:charset w:val="86"/>
    <w:family w:val="auto"/>
    <w:pitch w:val="default"/>
    <w:sig w:usb0="800002BF" w:usb1="38CF7CFA" w:usb2="00000016" w:usb3="00000000" w:csb0="00040001" w:csb1="00000000"/>
    <w:embedRegular r:id="rId2" w:fontKey="{B5B33AD3-19A7-408D-8730-D368E2F32D3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008734E0-4644-40FB-8AFC-07D6DB3BF735}"/>
  </w:font>
  <w:font w:name="仿宋">
    <w:panose1 w:val="02010609060101010101"/>
    <w:charset w:val="86"/>
    <w:family w:val="modern"/>
    <w:pitch w:val="default"/>
    <w:sig w:usb0="800002BF" w:usb1="38CF7CFA" w:usb2="00000016" w:usb3="00000000" w:csb0="00040001" w:csb1="00000000"/>
    <w:embedRegular r:id="rId4" w:fontKey="{5AFCC202-10F7-4ACA-8694-888CBACD6D5E}"/>
  </w:font>
  <w:font w:name="仿宋_GB2312">
    <w:panose1 w:val="02010609030101010101"/>
    <w:charset w:val="86"/>
    <w:family w:val="auto"/>
    <w:pitch w:val="default"/>
    <w:sig w:usb0="00000001" w:usb1="080E0000" w:usb2="00000000" w:usb3="00000000" w:csb0="00040000" w:csb1="00000000"/>
    <w:embedRegular r:id="rId5" w:fontKey="{222E828F-AAE4-4DE5-AD72-5C733E034582}"/>
  </w:font>
  <w:font w:name="方正小标宋简体">
    <w:panose1 w:val="02000000000000000000"/>
    <w:charset w:val="86"/>
    <w:family w:val="auto"/>
    <w:pitch w:val="default"/>
    <w:sig w:usb0="00000001" w:usb1="08000000" w:usb2="00000000" w:usb3="00000000" w:csb0="00040000" w:csb1="00000000"/>
    <w:embedRegular r:id="rId6" w:fontKey="{B8583B76-DEA5-4858-A9B3-2931B97D51A5}"/>
  </w:font>
  <w:font w:name="方正仿宋简体">
    <w:altName w:val="宋体"/>
    <w:panose1 w:val="02010601030101010101"/>
    <w:charset w:val="86"/>
    <w:family w:val="auto"/>
    <w:pitch w:val="default"/>
    <w:sig w:usb0="00000000" w:usb1="00000000" w:usb2="00000010" w:usb3="00000000" w:csb0="00040000" w:csb1="00000000"/>
    <w:embedRegular r:id="rId7" w:fontKey="{B0A3640F-B88D-42B4-90CA-98AF3B8B8208}"/>
  </w:font>
  <w:font w:name="楷体">
    <w:panose1 w:val="02010609060101010101"/>
    <w:charset w:val="86"/>
    <w:family w:val="auto"/>
    <w:pitch w:val="default"/>
    <w:sig w:usb0="800002BF" w:usb1="38CF7CFA" w:usb2="00000016" w:usb3="00000000" w:csb0="00040001" w:csb1="00000000"/>
    <w:embedRegular r:id="rId8" w:fontKey="{B8E2FD82-07CE-4542-B405-657CB85FBB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right="57"/>
      <w:jc w:val="right"/>
      <w:rPr>
        <w:rFonts w:ascii="Times New Roman" w:hAnsi="Times New Roman" w:eastAsia="Times New Roman" w:cs="Times New Roman"/>
        <w:sz w:val="30"/>
        <w:szCs w:val="30"/>
      </w:rPr>
    </w:pPr>
    <w:r>
      <w:rPr>
        <w:sz w:val="30"/>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503"/>
      <w:rPr>
        <w:rFonts w:ascii="Times New Roman" w:hAnsi="Times New Roman" w:eastAsia="Times New Roman" w:cs="Times New Roman"/>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7</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16</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NWQ0ZTVhMTUxMTJiOWE5MzIxZjE5Nzc0YzVmMzkifQ=="/>
  </w:docVars>
  <w:rsids>
    <w:rsidRoot w:val="0715692A"/>
    <w:rsid w:val="009069FD"/>
    <w:rsid w:val="0715692A"/>
    <w:rsid w:val="0CEB1997"/>
    <w:rsid w:val="0FF610E2"/>
    <w:rsid w:val="291F480A"/>
    <w:rsid w:val="38C965DF"/>
    <w:rsid w:val="3FA370C4"/>
    <w:rsid w:val="493B591F"/>
    <w:rsid w:val="4B4B21CC"/>
    <w:rsid w:val="4E066978"/>
    <w:rsid w:val="589F2CE3"/>
    <w:rsid w:val="592B19A6"/>
    <w:rsid w:val="5D7757CA"/>
    <w:rsid w:val="61661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7107</Words>
  <Characters>7209</Characters>
  <Lines>0</Lines>
  <Paragraphs>0</Paragraphs>
  <TotalTime>0</TotalTime>
  <ScaleCrop>false</ScaleCrop>
  <LinksUpToDate>false</LinksUpToDate>
  <CharactersWithSpaces>7443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2023-08-02T01:31:00Z</dcterms:created>
  <dc:creator>颜世宇seeU</dc:creator>
  <cp:lastModifiedBy>颜世宇seeU</cp:lastModifiedBy>
  <cp:lastPrinted>2023-08-02T02:13:00Z</cp:lastPrinted>
  <dcterms:modified xsi:type="dcterms:W3CDTF">2024-05-17T08:37:11Z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EA833F8ABBCA4CCC88D54675F514DA49_13</vt:lpwstr>
  </property>
</Properties>
</file>